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5204"/>
        <w:gridCol w:w="1818"/>
        <w:gridCol w:w="2329"/>
      </w:tblGrid>
      <w:tr w:rsidR="007F0976" w14:paraId="4DBB9037" w14:textId="77777777" w:rsidTr="00375CF8">
        <w:trPr>
          <w:trHeight w:val="581"/>
        </w:trPr>
        <w:tc>
          <w:tcPr>
            <w:tcW w:w="5204" w:type="dxa"/>
            <w:vMerge w:val="restart"/>
            <w:tcBorders>
              <w:right w:val="single" w:sz="4" w:space="0" w:color="auto"/>
            </w:tcBorders>
          </w:tcPr>
          <w:p w14:paraId="3C5A5C6B" w14:textId="77777777" w:rsidR="007F0976" w:rsidRPr="007F0976" w:rsidRDefault="007F0976">
            <w:pPr>
              <w:rPr>
                <w:b/>
              </w:rPr>
            </w:pPr>
            <w:r w:rsidRPr="007F0976">
              <w:rPr>
                <w:b/>
              </w:rPr>
              <w:t>Objednatel:</w:t>
            </w:r>
          </w:p>
          <w:p w14:paraId="71984232" w14:textId="77777777" w:rsidR="007F0976" w:rsidRDefault="007F0976">
            <w:r>
              <w:t>Vodovody a kanalizace Mladá Boleslav, a.s.</w:t>
            </w:r>
          </w:p>
          <w:p w14:paraId="79306362" w14:textId="77777777" w:rsidR="007F0976" w:rsidRDefault="007F0976">
            <w:r>
              <w:t>Čechova 1151</w:t>
            </w:r>
          </w:p>
          <w:p w14:paraId="5061A41B" w14:textId="77777777" w:rsidR="007F0976" w:rsidRDefault="007F0976">
            <w:r>
              <w:t>293 22 Mladá Boleslav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CE1833D" w14:textId="77777777" w:rsidR="007F0976" w:rsidRPr="0007765F" w:rsidRDefault="007F0976" w:rsidP="007F0976">
            <w:pPr>
              <w:spacing w:after="200" w:line="276" w:lineRule="auto"/>
              <w:jc w:val="right"/>
              <w:rPr>
                <w:b/>
                <w:sz w:val="28"/>
                <w:szCs w:val="28"/>
              </w:rPr>
            </w:pPr>
            <w:r w:rsidRPr="0007765F">
              <w:rPr>
                <w:b/>
                <w:sz w:val="28"/>
                <w:szCs w:val="28"/>
              </w:rPr>
              <w:t>Změnový list číslo:</w:t>
            </w:r>
          </w:p>
        </w:tc>
        <w:tc>
          <w:tcPr>
            <w:tcW w:w="2329" w:type="dxa"/>
            <w:vAlign w:val="center"/>
          </w:tcPr>
          <w:p w14:paraId="0274966D" w14:textId="14DA10D0" w:rsidR="007F0976" w:rsidRPr="00296375" w:rsidRDefault="007F0976" w:rsidP="00F645D5">
            <w:pPr>
              <w:pStyle w:val="Nadpis6"/>
              <w:spacing w:before="0" w:line="276" w:lineRule="auto"/>
              <w:jc w:val="center"/>
              <w:outlineLvl w:val="5"/>
              <w:rPr>
                <w:b/>
                <w:i w:val="0"/>
                <w:color w:val="auto"/>
                <w:sz w:val="40"/>
                <w:highlight w:val="yellow"/>
              </w:rPr>
            </w:pPr>
            <w:bookmarkStart w:id="0" w:name="_Ref370296130"/>
            <w:r w:rsidRPr="003B1723">
              <w:rPr>
                <w:b/>
                <w:i w:val="0"/>
                <w:color w:val="auto"/>
                <w:sz w:val="40"/>
              </w:rPr>
              <w:t>0</w:t>
            </w:r>
            <w:bookmarkEnd w:id="0"/>
            <w:r w:rsidR="009419EA" w:rsidRPr="003B1723">
              <w:rPr>
                <w:b/>
                <w:i w:val="0"/>
                <w:color w:val="auto"/>
                <w:sz w:val="40"/>
              </w:rPr>
              <w:t>0</w:t>
            </w:r>
            <w:r w:rsidR="00BF3298">
              <w:rPr>
                <w:b/>
                <w:i w:val="0"/>
                <w:color w:val="auto"/>
                <w:sz w:val="40"/>
              </w:rPr>
              <w:t>4</w:t>
            </w:r>
          </w:p>
        </w:tc>
      </w:tr>
      <w:tr w:rsidR="007F0976" w14:paraId="24BDD9AA" w14:textId="77777777" w:rsidTr="00375CF8">
        <w:trPr>
          <w:trHeight w:val="70"/>
        </w:trPr>
        <w:tc>
          <w:tcPr>
            <w:tcW w:w="5204" w:type="dxa"/>
            <w:vMerge/>
            <w:tcBorders>
              <w:right w:val="single" w:sz="4" w:space="0" w:color="auto"/>
            </w:tcBorders>
          </w:tcPr>
          <w:p w14:paraId="2F9865CD" w14:textId="77777777" w:rsidR="007F0976" w:rsidRPr="007F0976" w:rsidRDefault="007F0976">
            <w:pPr>
              <w:rPr>
                <w:b/>
              </w:rPr>
            </w:pP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4862F76" w14:textId="77777777" w:rsidR="007F0976" w:rsidRPr="0007765F" w:rsidRDefault="007F0976" w:rsidP="007F0976">
            <w:pPr>
              <w:spacing w:after="200" w:line="276" w:lineRule="auto"/>
              <w:jc w:val="righ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Datum vydání:</w:t>
            </w:r>
          </w:p>
        </w:tc>
        <w:tc>
          <w:tcPr>
            <w:tcW w:w="2329" w:type="dxa"/>
            <w:vAlign w:val="center"/>
          </w:tcPr>
          <w:p w14:paraId="2AD76802" w14:textId="3BCF4E45" w:rsidR="00762F29" w:rsidRPr="00FC1C8C" w:rsidRDefault="00C079C3" w:rsidP="00C079C3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proofErr w:type="gramStart"/>
            <w:r w:rsidRPr="00375CF8">
              <w:rPr>
                <w:b/>
                <w:sz w:val="24"/>
                <w:szCs w:val="24"/>
              </w:rPr>
              <w:t>15.</w:t>
            </w:r>
            <w:r w:rsidR="003B1723" w:rsidRPr="00375CF8">
              <w:rPr>
                <w:b/>
                <w:sz w:val="24"/>
                <w:szCs w:val="24"/>
              </w:rPr>
              <w:t>1</w:t>
            </w:r>
            <w:r w:rsidRPr="00375CF8">
              <w:rPr>
                <w:b/>
                <w:sz w:val="24"/>
                <w:szCs w:val="24"/>
              </w:rPr>
              <w:t>1.2022</w:t>
            </w:r>
            <w:proofErr w:type="gramEnd"/>
          </w:p>
        </w:tc>
      </w:tr>
      <w:tr w:rsidR="007F0976" w14:paraId="3CF873D7" w14:textId="77777777" w:rsidTr="00375CF8">
        <w:trPr>
          <w:trHeight w:val="660"/>
        </w:trPr>
        <w:tc>
          <w:tcPr>
            <w:tcW w:w="5204" w:type="dxa"/>
            <w:vMerge w:val="restart"/>
            <w:tcBorders>
              <w:right w:val="single" w:sz="4" w:space="0" w:color="auto"/>
            </w:tcBorders>
          </w:tcPr>
          <w:p w14:paraId="2254066F" w14:textId="77777777" w:rsidR="007F0976" w:rsidRPr="007F0976" w:rsidRDefault="007F0976">
            <w:pPr>
              <w:rPr>
                <w:b/>
              </w:rPr>
            </w:pPr>
            <w:r w:rsidRPr="007F0976">
              <w:rPr>
                <w:b/>
              </w:rPr>
              <w:t>Zhotovitel:</w:t>
            </w:r>
          </w:p>
          <w:p w14:paraId="0C87823B" w14:textId="77777777" w:rsidR="00762F29" w:rsidRDefault="00762F29" w:rsidP="00762F29">
            <w:r>
              <w:t>VCES a.s.</w:t>
            </w:r>
          </w:p>
          <w:p w14:paraId="03B5B222" w14:textId="711F6D88" w:rsidR="007F0976" w:rsidRDefault="00762F29" w:rsidP="00375CF8">
            <w:r>
              <w:t>Na Harfě 337/3</w:t>
            </w:r>
            <w:r w:rsidR="00375CF8">
              <w:t xml:space="preserve">, </w:t>
            </w:r>
            <w:r>
              <w:t>190 00 Praha 9 - Czech Republic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C7F6258" w14:textId="77777777" w:rsidR="007F0976" w:rsidRPr="005201D9" w:rsidRDefault="007F0976" w:rsidP="007F0976">
            <w:pPr>
              <w:jc w:val="right"/>
              <w:rPr>
                <w:b/>
              </w:rPr>
            </w:pPr>
            <w:r w:rsidRPr="005201D9">
              <w:rPr>
                <w:b/>
              </w:rPr>
              <w:t>Číslo smlouvy:</w:t>
            </w:r>
          </w:p>
        </w:tc>
        <w:tc>
          <w:tcPr>
            <w:tcW w:w="2329" w:type="dxa"/>
            <w:vAlign w:val="center"/>
          </w:tcPr>
          <w:p w14:paraId="2D8E08E8" w14:textId="4CE4DFA5" w:rsidR="005A40E5" w:rsidRPr="00FC1C8C" w:rsidRDefault="00762F29" w:rsidP="007F097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VRI/SOD/2020/1</w:t>
            </w:r>
            <w:r w:rsidR="009467B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Ži</w:t>
            </w:r>
            <w:proofErr w:type="spellEnd"/>
          </w:p>
        </w:tc>
      </w:tr>
      <w:tr w:rsidR="007F0976" w14:paraId="4F4300F9" w14:textId="77777777" w:rsidTr="00375CF8">
        <w:trPr>
          <w:trHeight w:val="201"/>
        </w:trPr>
        <w:tc>
          <w:tcPr>
            <w:tcW w:w="5204" w:type="dxa"/>
            <w:vMerge/>
            <w:tcBorders>
              <w:right w:val="single" w:sz="4" w:space="0" w:color="auto"/>
            </w:tcBorders>
          </w:tcPr>
          <w:p w14:paraId="2280C47E" w14:textId="77777777" w:rsidR="007F0976" w:rsidRPr="007F0976" w:rsidRDefault="007F0976">
            <w:pPr>
              <w:rPr>
                <w:b/>
              </w:rPr>
            </w:pP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FED0E4" w14:textId="77777777" w:rsidR="007F0976" w:rsidRDefault="007F0976" w:rsidP="007F0976"/>
        </w:tc>
        <w:tc>
          <w:tcPr>
            <w:tcW w:w="2329" w:type="dxa"/>
            <w:tcBorders>
              <w:left w:val="nil"/>
              <w:bottom w:val="nil"/>
              <w:right w:val="nil"/>
            </w:tcBorders>
          </w:tcPr>
          <w:p w14:paraId="0AA0A0BC" w14:textId="77777777" w:rsidR="007F0976" w:rsidRDefault="007F0976" w:rsidP="007F0976"/>
        </w:tc>
      </w:tr>
      <w:tr w:rsidR="007F0976" w14:paraId="3AA10CB7" w14:textId="77777777" w:rsidTr="00375CF8">
        <w:tc>
          <w:tcPr>
            <w:tcW w:w="5204" w:type="dxa"/>
            <w:tcBorders>
              <w:right w:val="single" w:sz="4" w:space="0" w:color="auto"/>
            </w:tcBorders>
          </w:tcPr>
          <w:p w14:paraId="58891E88" w14:textId="77777777" w:rsidR="007F0976" w:rsidRPr="007F0976" w:rsidRDefault="00FD1799">
            <w:pPr>
              <w:rPr>
                <w:b/>
              </w:rPr>
            </w:pPr>
            <w:r>
              <w:rPr>
                <w:b/>
              </w:rPr>
              <w:t>Správce stavby</w:t>
            </w:r>
            <w:r w:rsidR="007F0976" w:rsidRPr="007F0976">
              <w:rPr>
                <w:b/>
              </w:rPr>
              <w:t>:</w:t>
            </w:r>
          </w:p>
          <w:p w14:paraId="1F652B96" w14:textId="77777777" w:rsidR="007F0976" w:rsidRDefault="007F0976" w:rsidP="007F0976">
            <w:r>
              <w:t>Sdružení „</w:t>
            </w:r>
            <w:proofErr w:type="spellStart"/>
            <w:r>
              <w:t>Garnets</w:t>
            </w:r>
            <w:proofErr w:type="spellEnd"/>
            <w:r>
              <w:t xml:space="preserve"> – </w:t>
            </w:r>
            <w:proofErr w:type="spellStart"/>
            <w:r w:rsidR="006A34DC">
              <w:t>Realstav</w:t>
            </w:r>
            <w:proofErr w:type="spellEnd"/>
            <w:r w:rsidR="006A34DC">
              <w:t xml:space="preserve"> MB“</w:t>
            </w:r>
          </w:p>
          <w:p w14:paraId="20BD3F41" w14:textId="5D3DFA64" w:rsidR="007F0976" w:rsidRDefault="007F0976" w:rsidP="007F0976">
            <w:proofErr w:type="spellStart"/>
            <w:r>
              <w:t>Garnets</w:t>
            </w:r>
            <w:proofErr w:type="spellEnd"/>
            <w:r>
              <w:t xml:space="preserve"> </w:t>
            </w:r>
            <w:proofErr w:type="spellStart"/>
            <w:r>
              <w:t>Consulting</w:t>
            </w:r>
            <w:proofErr w:type="spellEnd"/>
            <w:r>
              <w:t xml:space="preserve"> a.s.</w:t>
            </w:r>
            <w:r w:rsidR="00375CF8">
              <w:t xml:space="preserve">, </w:t>
            </w:r>
            <w:r>
              <w:t>Československých legií 445/4</w:t>
            </w:r>
          </w:p>
          <w:p w14:paraId="173055D1" w14:textId="77777777" w:rsidR="007F0976" w:rsidRDefault="007F0976" w:rsidP="007F0976">
            <w:r>
              <w:t>415 01 Teplice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8E50E" w14:textId="77777777" w:rsidR="007F0976" w:rsidRDefault="007F0976" w:rsidP="0007765F">
            <w:pPr>
              <w:jc w:val="right"/>
            </w:pP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</w:tcPr>
          <w:p w14:paraId="5158116B" w14:textId="77777777" w:rsidR="007F0976" w:rsidRDefault="007F0976"/>
        </w:tc>
      </w:tr>
    </w:tbl>
    <w:p w14:paraId="4F718FF6" w14:textId="77777777" w:rsidR="00361834" w:rsidRDefault="00361834" w:rsidP="00361834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085"/>
        <w:gridCol w:w="6237"/>
      </w:tblGrid>
      <w:tr w:rsidR="00361834" w14:paraId="23C2B587" w14:textId="77777777" w:rsidTr="002B5892">
        <w:tc>
          <w:tcPr>
            <w:tcW w:w="3085" w:type="dxa"/>
            <w:tcBorders>
              <w:top w:val="nil"/>
              <w:left w:val="nil"/>
              <w:bottom w:val="nil"/>
            </w:tcBorders>
          </w:tcPr>
          <w:p w14:paraId="52ACB525" w14:textId="77777777" w:rsidR="00361834" w:rsidRPr="0007765F" w:rsidRDefault="00361834" w:rsidP="006A34DC">
            <w:pPr>
              <w:keepNext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 xml:space="preserve">Název </w:t>
            </w:r>
            <w:r w:rsidR="006A34DC">
              <w:rPr>
                <w:b/>
                <w:sz w:val="24"/>
                <w:szCs w:val="24"/>
              </w:rPr>
              <w:t>pod-projektu</w:t>
            </w:r>
            <w:r w:rsidR="006A34DC">
              <w:rPr>
                <w:b/>
                <w:sz w:val="24"/>
                <w:szCs w:val="24"/>
              </w:rPr>
              <w:br/>
            </w:r>
            <w:r w:rsidRPr="0007765F">
              <w:rPr>
                <w:b/>
                <w:sz w:val="24"/>
                <w:szCs w:val="24"/>
              </w:rPr>
              <w:t>SO/PS dotčené změnou:</w:t>
            </w:r>
          </w:p>
        </w:tc>
        <w:tc>
          <w:tcPr>
            <w:tcW w:w="6237" w:type="dxa"/>
          </w:tcPr>
          <w:p w14:paraId="46AE320B" w14:textId="1AD6D467" w:rsidR="008A242F" w:rsidRPr="00375CF8" w:rsidRDefault="00BF3298" w:rsidP="001B15D5">
            <w:pPr>
              <w:keepNext/>
              <w:rPr>
                <w:b/>
                <w:highlight w:val="yellow"/>
              </w:rPr>
            </w:pPr>
            <w:r w:rsidRPr="00375CF8">
              <w:rPr>
                <w:b/>
              </w:rPr>
              <w:t>4</w:t>
            </w:r>
            <w:r w:rsidR="00375CF8" w:rsidRPr="00375CF8">
              <w:rPr>
                <w:b/>
              </w:rPr>
              <w:t>)</w:t>
            </w:r>
            <w:r w:rsidRPr="00375CF8">
              <w:rPr>
                <w:b/>
              </w:rPr>
              <w:t xml:space="preserve"> Holé Vrchy</w:t>
            </w:r>
            <w:r w:rsidR="00FD6404" w:rsidRPr="00375CF8">
              <w:rPr>
                <w:b/>
              </w:rPr>
              <w:t>,</w:t>
            </w:r>
            <w:r w:rsidR="003B1723" w:rsidRPr="00375CF8">
              <w:rPr>
                <w:b/>
              </w:rPr>
              <w:t xml:space="preserve"> výstavba kanalizace</w:t>
            </w:r>
            <w:r w:rsidR="008745BB" w:rsidRPr="00375CF8">
              <w:rPr>
                <w:b/>
              </w:rPr>
              <w:t xml:space="preserve"> </w:t>
            </w:r>
          </w:p>
        </w:tc>
      </w:tr>
      <w:tr w:rsidR="00361834" w14:paraId="238C9C7D" w14:textId="77777777" w:rsidTr="0007765F">
        <w:trPr>
          <w:trHeight w:val="397"/>
        </w:trPr>
        <w:tc>
          <w:tcPr>
            <w:tcW w:w="3085" w:type="dxa"/>
            <w:tcBorders>
              <w:top w:val="nil"/>
              <w:left w:val="nil"/>
              <w:bottom w:val="nil"/>
            </w:tcBorders>
            <w:vAlign w:val="center"/>
          </w:tcPr>
          <w:p w14:paraId="7FBAB43C" w14:textId="77777777" w:rsidR="00361834" w:rsidRPr="0007765F" w:rsidRDefault="00361834" w:rsidP="0007765F">
            <w:pPr>
              <w:keepNext/>
              <w:spacing w:line="276" w:lineRule="auto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Stručný popis změny:</w:t>
            </w:r>
          </w:p>
        </w:tc>
        <w:tc>
          <w:tcPr>
            <w:tcW w:w="6237" w:type="dxa"/>
            <w:vAlign w:val="center"/>
          </w:tcPr>
          <w:p w14:paraId="38A16AD7" w14:textId="18755DA3" w:rsidR="00361834" w:rsidRDefault="00E97353" w:rsidP="0007765F">
            <w:pPr>
              <w:keepNext/>
            </w:pPr>
            <w:r w:rsidRPr="00E97353">
              <w:t>Konečná změna podprojektu dle geodetického zaměření a skutečně provedených prací</w:t>
            </w:r>
          </w:p>
        </w:tc>
      </w:tr>
    </w:tbl>
    <w:p w14:paraId="645C2DD7" w14:textId="77777777" w:rsidR="00361834" w:rsidRDefault="00361834" w:rsidP="002B5892">
      <w:pPr>
        <w:spacing w:after="0" w:line="240" w:lineRule="auto"/>
      </w:pPr>
    </w:p>
    <w:tbl>
      <w:tblPr>
        <w:tblStyle w:val="Mkatabulky"/>
        <w:tblW w:w="9322" w:type="dxa"/>
        <w:tblLayout w:type="fixed"/>
        <w:tblLook w:val="04A0" w:firstRow="1" w:lastRow="0" w:firstColumn="1" w:lastColumn="0" w:noHBand="0" w:noVBand="1"/>
      </w:tblPr>
      <w:tblGrid>
        <w:gridCol w:w="5873"/>
        <w:gridCol w:w="3449"/>
      </w:tblGrid>
      <w:tr w:rsidR="003F18A8" w14:paraId="507F5D55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single" w:sz="4" w:space="0" w:color="auto"/>
            </w:tcBorders>
            <w:vAlign w:val="center"/>
          </w:tcPr>
          <w:p w14:paraId="3F57876B" w14:textId="77777777" w:rsidR="003F18A8" w:rsidRPr="000618B1" w:rsidRDefault="003F18A8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618B1">
              <w:rPr>
                <w:b/>
                <w:sz w:val="24"/>
                <w:szCs w:val="24"/>
              </w:rPr>
              <w:t>Popis změny, technického řešení:</w:t>
            </w:r>
          </w:p>
          <w:p w14:paraId="591C32DB" w14:textId="15E7E62A" w:rsidR="000618B1" w:rsidRPr="00AA748F" w:rsidRDefault="009467B5" w:rsidP="0007765F">
            <w:pPr>
              <w:keepNext/>
              <w:spacing w:line="240" w:lineRule="atLeast"/>
            </w:pPr>
            <w:r w:rsidRPr="00AA748F">
              <w:t xml:space="preserve">Položka </w:t>
            </w:r>
            <w:proofErr w:type="gramStart"/>
            <w:r w:rsidRPr="00AA748F">
              <w:t xml:space="preserve">č.1 – </w:t>
            </w:r>
            <w:r w:rsidR="00296375" w:rsidRPr="00AA748F">
              <w:t>přetřídění</w:t>
            </w:r>
            <w:proofErr w:type="gramEnd"/>
            <w:r w:rsidR="00296375" w:rsidRPr="00AA748F">
              <w:t xml:space="preserve"> třídy těžitelnosti zemin v závislosti na skutečném stavu na stavbě</w:t>
            </w:r>
            <w:r w:rsidRPr="00AA748F">
              <w:t xml:space="preserve">     </w:t>
            </w:r>
          </w:p>
          <w:p w14:paraId="1328C095" w14:textId="65111414" w:rsidR="00296375" w:rsidRPr="00AA748F" w:rsidRDefault="00296375" w:rsidP="0007765F">
            <w:pPr>
              <w:keepNext/>
              <w:spacing w:line="240" w:lineRule="atLeast"/>
            </w:pPr>
            <w:r w:rsidRPr="00AA748F">
              <w:t xml:space="preserve">Položka č. 5 – přípočet chybějícího betonu pro provedení sedlového lože dle PD – chybějící výměry ve VV </w:t>
            </w:r>
          </w:p>
          <w:p w14:paraId="1918AE0E" w14:textId="0DE3D5AC" w:rsidR="00296375" w:rsidRPr="00AA748F" w:rsidRDefault="00296375" w:rsidP="0007765F">
            <w:pPr>
              <w:keepNext/>
              <w:spacing w:line="240" w:lineRule="atLeast"/>
            </w:pPr>
            <w:r w:rsidRPr="00AA748F">
              <w:t>Položka č. 6 – přípočet skutečně provedených podkladních vrstev asfaltových komunikací ve správě KSÚS</w:t>
            </w:r>
          </w:p>
          <w:p w14:paraId="7888F315" w14:textId="3D1203F3" w:rsidR="00296375" w:rsidRPr="00AA748F" w:rsidRDefault="00296375" w:rsidP="0007765F">
            <w:pPr>
              <w:keepNext/>
              <w:spacing w:line="240" w:lineRule="atLeast"/>
            </w:pPr>
            <w:r w:rsidRPr="00AA748F">
              <w:t>Položka č. 7 – navýšení čerpání podzemní vody dle skutečně provedených prací</w:t>
            </w:r>
          </w:p>
          <w:p w14:paraId="772E5F89" w14:textId="2163459F" w:rsidR="00296375" w:rsidRPr="00AA748F" w:rsidRDefault="00296375" w:rsidP="0007765F">
            <w:pPr>
              <w:keepNext/>
              <w:spacing w:line="240" w:lineRule="atLeast"/>
            </w:pPr>
            <w:r w:rsidRPr="00AA748F">
              <w:t xml:space="preserve">Položka č. 9 – přípočet vodovodu požadovaného investorem nad rámec PD a VV </w:t>
            </w:r>
          </w:p>
          <w:p w14:paraId="787297DC" w14:textId="6690619F" w:rsidR="00296375" w:rsidRPr="00AA748F" w:rsidRDefault="00296375" w:rsidP="0007765F">
            <w:pPr>
              <w:keepNext/>
              <w:spacing w:line="240" w:lineRule="atLeast"/>
            </w:pPr>
            <w:r w:rsidRPr="00AA748F">
              <w:t xml:space="preserve">Položka č. 10 – realizace opravy dešťové kanalizace po kolizi s nově budovanou kanalizací </w:t>
            </w:r>
          </w:p>
          <w:p w14:paraId="40AF5465" w14:textId="4CD72AAB" w:rsidR="00296375" w:rsidRPr="00AA748F" w:rsidRDefault="00296375" w:rsidP="0007765F">
            <w:pPr>
              <w:keepNext/>
              <w:spacing w:line="240" w:lineRule="atLeast"/>
            </w:pPr>
            <w:r w:rsidRPr="00AA748F">
              <w:t xml:space="preserve">Položka č. 12 – kanalizační přípojka pro </w:t>
            </w:r>
            <w:proofErr w:type="gramStart"/>
            <w:r w:rsidRPr="00AA748F">
              <w:t>č.p.</w:t>
            </w:r>
            <w:proofErr w:type="gramEnd"/>
            <w:r w:rsidRPr="00AA748F">
              <w:t xml:space="preserve"> 59 nad rámec PD </w:t>
            </w:r>
          </w:p>
          <w:p w14:paraId="758CB0DE" w14:textId="547F0B22" w:rsidR="00296375" w:rsidRPr="00AA748F" w:rsidRDefault="00296375" w:rsidP="0007765F">
            <w:pPr>
              <w:keepNext/>
              <w:spacing w:line="240" w:lineRule="atLeast"/>
            </w:pPr>
            <w:r w:rsidRPr="00AA748F">
              <w:t>Položka č. 13 – odpočet části zásypů v komunikaci KSÚS</w:t>
            </w:r>
          </w:p>
          <w:p w14:paraId="5D239104" w14:textId="77777777" w:rsidR="00296375" w:rsidRDefault="00296375" w:rsidP="0007765F">
            <w:pPr>
              <w:keepNext/>
              <w:spacing w:line="240" w:lineRule="atLeast"/>
            </w:pPr>
            <w:r w:rsidRPr="00AA748F">
              <w:t xml:space="preserve">Položka č. 14 – </w:t>
            </w:r>
            <w:r w:rsidRPr="00296375">
              <w:t>odpočet</w:t>
            </w:r>
            <w:r w:rsidRPr="003830C7">
              <w:t xml:space="preserve"> oprav komunikací ve správě KSÚS na základě požadavku objednatele a vlastníka komunikace.</w:t>
            </w:r>
          </w:p>
          <w:p w14:paraId="4ACEEF74" w14:textId="7269BA78" w:rsidR="00296375" w:rsidRPr="00296375" w:rsidRDefault="00296375" w:rsidP="0007765F">
            <w:pPr>
              <w:keepNext/>
              <w:spacing w:line="240" w:lineRule="atLeast"/>
              <w:rPr>
                <w:highlight w:val="yellow"/>
              </w:rPr>
            </w:pPr>
            <w:r>
              <w:t xml:space="preserve">Položka č. 15 - </w:t>
            </w:r>
            <w:r w:rsidRPr="003830C7">
              <w:t>odpočet/přípočet délek stok na základě geodetického zaměření</w:t>
            </w:r>
          </w:p>
          <w:p w14:paraId="1BF2E672" w14:textId="1F17E2EF" w:rsidR="009467B5" w:rsidRDefault="009467B5" w:rsidP="0007765F">
            <w:pPr>
              <w:keepNext/>
              <w:spacing w:line="240" w:lineRule="atLeast"/>
            </w:pPr>
          </w:p>
        </w:tc>
      </w:tr>
      <w:tr w:rsidR="003F18A8" w14:paraId="60B9AC7C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nil"/>
            </w:tcBorders>
            <w:vAlign w:val="center"/>
          </w:tcPr>
          <w:p w14:paraId="412C6F61" w14:textId="77777777" w:rsidR="003F18A8" w:rsidRPr="00E95997" w:rsidRDefault="003F18A8" w:rsidP="0007765F">
            <w:pPr>
              <w:keepNext/>
              <w:spacing w:line="240" w:lineRule="atLeast"/>
              <w:rPr>
                <w:b/>
                <w:sz w:val="24"/>
                <w:szCs w:val="24"/>
                <w:u w:val="single"/>
              </w:rPr>
            </w:pPr>
            <w:r w:rsidRPr="004E7D88">
              <w:rPr>
                <w:b/>
                <w:sz w:val="24"/>
                <w:szCs w:val="24"/>
              </w:rPr>
              <w:t>Původní řešení dle smluvní (zadávací dokumentace):</w:t>
            </w:r>
          </w:p>
        </w:tc>
      </w:tr>
      <w:tr w:rsidR="002B5892" w14:paraId="7CC85492" w14:textId="77777777" w:rsidTr="0007765F">
        <w:tc>
          <w:tcPr>
            <w:tcW w:w="9322" w:type="dxa"/>
            <w:gridSpan w:val="2"/>
            <w:tcBorders>
              <w:top w:val="nil"/>
              <w:bottom w:val="single" w:sz="4" w:space="0" w:color="auto"/>
            </w:tcBorders>
          </w:tcPr>
          <w:p w14:paraId="4C0EB366" w14:textId="6899568B" w:rsidR="002B5892" w:rsidRPr="005A5DBB" w:rsidRDefault="009467B5" w:rsidP="0007765F">
            <w:pPr>
              <w:jc w:val="both"/>
            </w:pPr>
            <w:r w:rsidRPr="005A5DBB">
              <w:t xml:space="preserve">Položka </w:t>
            </w:r>
            <w:proofErr w:type="gramStart"/>
            <w:r w:rsidRPr="005A5DBB">
              <w:t xml:space="preserve">č.1 - </w:t>
            </w:r>
            <w:r w:rsidR="00AA748F" w:rsidRPr="005A5DBB">
              <w:t>dle</w:t>
            </w:r>
            <w:proofErr w:type="gramEnd"/>
            <w:r w:rsidR="00AA748F" w:rsidRPr="005A5DBB">
              <w:t xml:space="preserve"> VV a PD byl předpokládán výskyt zeminy do třídy těžitelnosti 4</w:t>
            </w:r>
          </w:p>
          <w:p w14:paraId="114A6A7C" w14:textId="77777777" w:rsidR="00AA748F" w:rsidRPr="005A5DBB" w:rsidRDefault="00AA748F" w:rsidP="0007765F">
            <w:pPr>
              <w:jc w:val="both"/>
            </w:pPr>
            <w:r w:rsidRPr="005A5DBB">
              <w:t xml:space="preserve">Položka č. 5 – chybějící výměry sedlového lože ve VV dle PD </w:t>
            </w:r>
          </w:p>
          <w:p w14:paraId="5AF6ED3A" w14:textId="5196B62F" w:rsidR="00AA748F" w:rsidRPr="005A5DBB" w:rsidRDefault="00AA748F" w:rsidP="0007765F">
            <w:pPr>
              <w:jc w:val="both"/>
            </w:pPr>
            <w:r w:rsidRPr="005A5DBB">
              <w:t>Položka č. 6 – provedení podkladních vrstev komu</w:t>
            </w:r>
            <w:r w:rsidR="005A5DBB">
              <w:t>ni</w:t>
            </w:r>
            <w:r w:rsidRPr="005A5DBB">
              <w:t xml:space="preserve">kace ve správě KSÚS ve dvou 5 centimetrových vrstvách nad rýhou </w:t>
            </w:r>
          </w:p>
          <w:p w14:paraId="1EBDA768" w14:textId="0CB18D09" w:rsidR="00AA748F" w:rsidRPr="005A5DBB" w:rsidRDefault="00AA748F" w:rsidP="0007765F">
            <w:pPr>
              <w:jc w:val="both"/>
            </w:pPr>
            <w:r w:rsidRPr="005A5DBB">
              <w:t>Položka č. 7 – Dle PD bylo počítáno s menším výskytem pod</w:t>
            </w:r>
            <w:r w:rsidR="005A5DBB">
              <w:t>zemní</w:t>
            </w:r>
            <w:r w:rsidRPr="005A5DBB">
              <w:t xml:space="preserve"> vody než ve skutečnosti</w:t>
            </w:r>
          </w:p>
          <w:p w14:paraId="0ABC2831" w14:textId="0A443BF7" w:rsidR="00AA748F" w:rsidRPr="005A5DBB" w:rsidRDefault="00AA748F" w:rsidP="0007765F">
            <w:pPr>
              <w:jc w:val="both"/>
            </w:pPr>
            <w:r w:rsidRPr="005A5DBB">
              <w:t>Položka č. 9 – s tímto vodovodem PD nepočítala</w:t>
            </w:r>
          </w:p>
          <w:p w14:paraId="76BD2DD9" w14:textId="1807EA74" w:rsidR="00AA748F" w:rsidRPr="005A5DBB" w:rsidRDefault="00AA748F" w:rsidP="0007765F">
            <w:pPr>
              <w:jc w:val="both"/>
            </w:pPr>
            <w:r w:rsidRPr="005A5DBB">
              <w:t>Položka č. 10 – s kolizí s dešťovou kanalizací PD nepočítala</w:t>
            </w:r>
          </w:p>
          <w:p w14:paraId="02BA1E10" w14:textId="29294FFB" w:rsidR="00AA748F" w:rsidRPr="005A5DBB" w:rsidRDefault="00AA748F" w:rsidP="0007765F">
            <w:pPr>
              <w:jc w:val="both"/>
            </w:pPr>
            <w:r w:rsidRPr="005A5DBB">
              <w:t xml:space="preserve">Položka č. 12 – s přípojkou pro </w:t>
            </w:r>
            <w:proofErr w:type="gramStart"/>
            <w:r w:rsidRPr="005A5DBB">
              <w:t>č.p.</w:t>
            </w:r>
            <w:proofErr w:type="gramEnd"/>
            <w:r w:rsidRPr="005A5DBB">
              <w:t xml:space="preserve"> 59 nebylo v PD počítáno – pozdější požadavek </w:t>
            </w:r>
          </w:p>
          <w:p w14:paraId="00FDF942" w14:textId="77777777" w:rsidR="00AA748F" w:rsidRPr="005A5DBB" w:rsidRDefault="00AA748F" w:rsidP="0007765F">
            <w:pPr>
              <w:jc w:val="both"/>
            </w:pPr>
            <w:r w:rsidRPr="005A5DBB">
              <w:t>Položka č. 13 – provedení zásypů mělo být dle PD prováděno ze štěrkodrti</w:t>
            </w:r>
          </w:p>
          <w:p w14:paraId="6F071D01" w14:textId="138F1E7A" w:rsidR="00AA748F" w:rsidRPr="00AA748F" w:rsidRDefault="00AA748F" w:rsidP="00AA748F">
            <w:pPr>
              <w:jc w:val="both"/>
            </w:pPr>
            <w:r w:rsidRPr="005A5DBB">
              <w:t xml:space="preserve">Položka č. 14 – </w:t>
            </w:r>
            <w:r w:rsidRPr="00AA748F">
              <w:t>oprava komunikace ve správě KSÚS  pouze nad rýhou + rozšíření obrusných vrstev asfaltů dle PD.</w:t>
            </w:r>
          </w:p>
          <w:p w14:paraId="7490F26D" w14:textId="7FAC6F9E" w:rsidR="00AA748F" w:rsidRPr="00AA748F" w:rsidRDefault="00AA748F" w:rsidP="00AA748F">
            <w:pPr>
              <w:jc w:val="both"/>
            </w:pPr>
            <w:r w:rsidRPr="00AA748F">
              <w:t>Položka č. 15 - rozsah stanovený dle projektové dokumentace a výkazu výměr</w:t>
            </w:r>
          </w:p>
          <w:p w14:paraId="4E1AFF7E" w14:textId="2006141A" w:rsidR="009467B5" w:rsidRPr="00AA748F" w:rsidRDefault="00AA748F" w:rsidP="00AA748F">
            <w:pPr>
              <w:jc w:val="both"/>
            </w:pPr>
            <w:r w:rsidRPr="005A5DBB">
              <w:t xml:space="preserve"> </w:t>
            </w:r>
          </w:p>
        </w:tc>
      </w:tr>
      <w:tr w:rsidR="002B5892" w14:paraId="2C4851CC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nil"/>
            </w:tcBorders>
            <w:vAlign w:val="center"/>
          </w:tcPr>
          <w:p w14:paraId="2C61500A" w14:textId="77777777" w:rsidR="002B5892" w:rsidRPr="0007765F" w:rsidRDefault="002B5892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lastRenderedPageBreak/>
              <w:t>Nové řešení:</w:t>
            </w:r>
          </w:p>
        </w:tc>
      </w:tr>
      <w:tr w:rsidR="002B5892" w14:paraId="7FE9FC6D" w14:textId="77777777" w:rsidTr="0007765F">
        <w:tc>
          <w:tcPr>
            <w:tcW w:w="9322" w:type="dxa"/>
            <w:gridSpan w:val="2"/>
            <w:tcBorders>
              <w:top w:val="nil"/>
              <w:bottom w:val="single" w:sz="4" w:space="0" w:color="auto"/>
            </w:tcBorders>
          </w:tcPr>
          <w:p w14:paraId="477E4815" w14:textId="1C00FB7C" w:rsidR="00AA748F" w:rsidRPr="00AC558A" w:rsidRDefault="00AA748F" w:rsidP="002B5892">
            <w:r w:rsidRPr="005A5DBB">
              <w:t xml:space="preserve">Položka </w:t>
            </w:r>
            <w:proofErr w:type="gramStart"/>
            <w:r w:rsidRPr="005A5DBB">
              <w:t>č.1 – odtěžení</w:t>
            </w:r>
            <w:proofErr w:type="gramEnd"/>
            <w:r w:rsidRPr="005A5DBB">
              <w:t xml:space="preserve"> zeminy třídy </w:t>
            </w:r>
            <w:r w:rsidR="005A5DBB">
              <w:t>6</w:t>
            </w:r>
            <w:r w:rsidRPr="00AC558A">
              <w:t xml:space="preserve"> provedeno frézováním</w:t>
            </w:r>
          </w:p>
          <w:p w14:paraId="62F095A3" w14:textId="62C24534" w:rsidR="00AA748F" w:rsidRPr="00AC558A" w:rsidRDefault="00AA748F" w:rsidP="002B5892">
            <w:r w:rsidRPr="00AC558A">
              <w:t>Položka č. 5 – VV dopočítán dle skutečných výměr</w:t>
            </w:r>
          </w:p>
          <w:p w14:paraId="51E5D3B3" w14:textId="12C1DAE4" w:rsidR="00AA748F" w:rsidRPr="00AC558A" w:rsidRDefault="00AA748F" w:rsidP="002B5892">
            <w:r w:rsidRPr="00AC558A">
              <w:t xml:space="preserve">Položka č. 6 </w:t>
            </w:r>
            <w:r w:rsidR="005A5DBB" w:rsidRPr="00AC558A">
              <w:t>– změna rozsahu provedených podkladních vrstev vzhledem k stávajícímu stavu komunikace ve správě KSÚS</w:t>
            </w:r>
          </w:p>
          <w:p w14:paraId="31F72091" w14:textId="43C4D9A7" w:rsidR="005A5DBB" w:rsidRPr="00AC558A" w:rsidRDefault="005A5DBB" w:rsidP="002B5892">
            <w:r w:rsidRPr="00AC558A">
              <w:t>Položka č. 7 – podzemní voda musela být čerpána čerpadlem</w:t>
            </w:r>
          </w:p>
          <w:p w14:paraId="71DEB0A2" w14:textId="144AEC01" w:rsidR="005A5DBB" w:rsidRPr="00AC558A" w:rsidRDefault="005A5DBB" w:rsidP="002B5892">
            <w:r w:rsidRPr="00AC558A">
              <w:t xml:space="preserve">Položka č. 10 – dešťová kanalizace byla opravena dle požadavku investora a majitele dešťové kanalizace </w:t>
            </w:r>
          </w:p>
          <w:p w14:paraId="194C9FE2" w14:textId="625E15C2" w:rsidR="005A5DBB" w:rsidRPr="00AC558A" w:rsidRDefault="005A5DBB" w:rsidP="002B5892">
            <w:r w:rsidRPr="00AC558A">
              <w:t>Položka č. 12 přípojka byla provedena na základě požadavku investora</w:t>
            </w:r>
          </w:p>
          <w:p w14:paraId="0602CC03" w14:textId="1E9E8961" w:rsidR="005A5DBB" w:rsidRPr="00AC558A" w:rsidRDefault="005A5DBB" w:rsidP="002B5892">
            <w:r w:rsidRPr="00AC558A">
              <w:t>Položka č. 13 – část zásypů byla provedena ze štěrkopísku – rozdíl byl vyčíslen</w:t>
            </w:r>
          </w:p>
          <w:p w14:paraId="67BCB0EF" w14:textId="2F2B3E4A" w:rsidR="00A9596A" w:rsidRPr="00AC558A" w:rsidRDefault="002920DE" w:rsidP="002B5892">
            <w:r w:rsidRPr="00AC558A">
              <w:t>P</w:t>
            </w:r>
            <w:r w:rsidR="009419EA" w:rsidRPr="00AC558A">
              <w:t>o</w:t>
            </w:r>
            <w:r w:rsidR="009467B5" w:rsidRPr="00AC558A">
              <w:t>ložka č.</w:t>
            </w:r>
            <w:r w:rsidR="005A5DBB" w:rsidRPr="00AC558A">
              <w:t xml:space="preserve"> </w:t>
            </w:r>
            <w:r w:rsidR="009467B5" w:rsidRPr="00AC558A">
              <w:t>1</w:t>
            </w:r>
            <w:r w:rsidR="005A5DBB" w:rsidRPr="00AC558A">
              <w:t>4</w:t>
            </w:r>
            <w:r w:rsidR="009467B5" w:rsidRPr="00AC558A">
              <w:t xml:space="preserve"> – objednatel bude realizovat opravy komunikací dle požadavku vlastníka komunikací Města Mladá Boleslav mimo </w:t>
            </w:r>
            <w:r w:rsidR="00A9596A" w:rsidRPr="00AC558A">
              <w:t>jiným zhotovitelem</w:t>
            </w:r>
            <w:r w:rsidR="00C079C3" w:rsidRPr="00AC558A">
              <w:t xml:space="preserve"> a v celé ploše komunikací</w:t>
            </w:r>
          </w:p>
          <w:p w14:paraId="6D76C17E" w14:textId="37CC2C43" w:rsidR="002B5892" w:rsidRDefault="00A9596A" w:rsidP="002B5892">
            <w:r w:rsidRPr="00AC558A">
              <w:t xml:space="preserve">Položka </w:t>
            </w:r>
            <w:proofErr w:type="gramStart"/>
            <w:r w:rsidRPr="00AC558A">
              <w:t>č.</w:t>
            </w:r>
            <w:r w:rsidR="005A5DBB" w:rsidRPr="00AC558A">
              <w:t>15</w:t>
            </w:r>
            <w:proofErr w:type="gramEnd"/>
            <w:r w:rsidRPr="00AC558A">
              <w:t xml:space="preserve"> – celková cena stanovena dle geodetického zaměření a skutečně provedených prací</w:t>
            </w:r>
          </w:p>
        </w:tc>
      </w:tr>
      <w:tr w:rsidR="002B5892" w:rsidRPr="003F18A8" w14:paraId="7EFB20D3" w14:textId="77777777" w:rsidTr="0007765F">
        <w:trPr>
          <w:trHeight w:val="397"/>
        </w:trPr>
        <w:tc>
          <w:tcPr>
            <w:tcW w:w="932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0A5EA523" w14:textId="77777777" w:rsidR="002B5892" w:rsidRPr="00AC558A" w:rsidRDefault="002B5892" w:rsidP="0007765F">
            <w:pPr>
              <w:keepNext/>
              <w:spacing w:line="240" w:lineRule="atLeast"/>
              <w:rPr>
                <w:b/>
                <w:bCs/>
              </w:rPr>
            </w:pPr>
            <w:r w:rsidRPr="00AC558A">
              <w:rPr>
                <w:b/>
                <w:bCs/>
              </w:rPr>
              <w:t>Zdůvodnění změny:</w:t>
            </w:r>
          </w:p>
          <w:p w14:paraId="5FEDB38A" w14:textId="03649D4E" w:rsidR="005A5DBB" w:rsidRDefault="005A5DBB" w:rsidP="0007765F">
            <w:pPr>
              <w:keepNext/>
              <w:spacing w:line="240" w:lineRule="atLeast"/>
            </w:pPr>
            <w:r w:rsidRPr="00AC558A">
              <w:t xml:space="preserve">Položka </w:t>
            </w:r>
            <w:proofErr w:type="gramStart"/>
            <w:r w:rsidRPr="00AC558A">
              <w:t>č.1 – nutnost</w:t>
            </w:r>
            <w:proofErr w:type="gramEnd"/>
            <w:r w:rsidRPr="00AC558A">
              <w:t xml:space="preserve"> provedení prací pro možnost </w:t>
            </w:r>
            <w:r w:rsidR="00E97353">
              <w:t xml:space="preserve">pokračování </w:t>
            </w:r>
            <w:r w:rsidRPr="00AC558A">
              <w:t xml:space="preserve">výstavby </w:t>
            </w:r>
          </w:p>
          <w:p w14:paraId="045DF100" w14:textId="095613F1" w:rsidR="005A5DBB" w:rsidRDefault="005A5DBB" w:rsidP="0007765F">
            <w:pPr>
              <w:keepNext/>
              <w:spacing w:line="240" w:lineRule="atLeast"/>
            </w:pPr>
            <w:r>
              <w:t xml:space="preserve">Položka č. 5 – </w:t>
            </w:r>
            <w:r w:rsidR="00AC558A">
              <w:t xml:space="preserve">nutnost provedení prací dle PD </w:t>
            </w:r>
            <w:r w:rsidR="00E97353">
              <w:t xml:space="preserve">(vzorový příčný řez) </w:t>
            </w:r>
            <w:r w:rsidR="00AC558A">
              <w:t>a ve stejné kvalitě</w:t>
            </w:r>
            <w:r w:rsidR="00E97353">
              <w:t>, v soupisu prací byla tato položka chybně kalkulována</w:t>
            </w:r>
          </w:p>
          <w:p w14:paraId="54305E89" w14:textId="37EE68D9" w:rsidR="00AC558A" w:rsidRDefault="00AC558A" w:rsidP="0007765F">
            <w:pPr>
              <w:keepNext/>
              <w:spacing w:line="240" w:lineRule="atLeast"/>
            </w:pPr>
            <w:r>
              <w:t>Položka č. 6 – nutnost provedení prací vzhledem k postupu výstavby a kvalitě prací</w:t>
            </w:r>
            <w:r w:rsidR="00E97353">
              <w:t>, při stavbě byla ověřena absence podkladních vrstev v komunikaci KSÚS</w:t>
            </w:r>
            <w:r w:rsidR="006F514A">
              <w:t>, které bylo nutné před pokládkou obrusných vrstev doplnit nad rozsah projektu</w:t>
            </w:r>
          </w:p>
          <w:p w14:paraId="76CF4C4D" w14:textId="77777777" w:rsidR="00AC558A" w:rsidRDefault="00AC558A" w:rsidP="0007765F">
            <w:pPr>
              <w:keepNext/>
              <w:spacing w:line="240" w:lineRule="atLeast"/>
            </w:pPr>
            <w:r>
              <w:t xml:space="preserve">Položka č. 7 - </w:t>
            </w:r>
            <w:r w:rsidRPr="001F069A">
              <w:t>nutnost provedení prací pro možnost další výstavby</w:t>
            </w:r>
          </w:p>
          <w:p w14:paraId="3E137568" w14:textId="546F1C61" w:rsidR="00AC558A" w:rsidRDefault="00AC558A" w:rsidP="0007765F">
            <w:pPr>
              <w:keepNext/>
              <w:spacing w:line="240" w:lineRule="atLeast"/>
            </w:pPr>
            <w:r>
              <w:t xml:space="preserve">Položka č. 10 - </w:t>
            </w:r>
            <w:r w:rsidRPr="001F069A">
              <w:t>nutnost provedení prací pro možnost další výstavby</w:t>
            </w:r>
            <w:r>
              <w:t xml:space="preserve"> na základě požadavku vlastníka kanalizace a investora</w:t>
            </w:r>
            <w:r w:rsidR="006F514A">
              <w:t>, při odkrytí stávající dešťové kanalizace došlo k její částečné destrukci z důvodu špatného stavu</w:t>
            </w:r>
          </w:p>
          <w:p w14:paraId="5CFE3236" w14:textId="77777777" w:rsidR="00AC558A" w:rsidRDefault="00AC558A" w:rsidP="0007765F">
            <w:pPr>
              <w:keepNext/>
              <w:spacing w:line="240" w:lineRule="atLeast"/>
            </w:pPr>
            <w:r>
              <w:t xml:space="preserve">Položka č. 12 – nutnost provedení vzhledem k plánované uzávěře stavebních prací na nově vybudovaných komunikacích </w:t>
            </w:r>
          </w:p>
          <w:p w14:paraId="03E09AFC" w14:textId="60084768" w:rsidR="00AC558A" w:rsidRDefault="00AC558A" w:rsidP="0007765F">
            <w:pPr>
              <w:keepNext/>
              <w:spacing w:line="240" w:lineRule="atLeast"/>
            </w:pPr>
            <w:r>
              <w:t xml:space="preserve">Položka č. 13 – </w:t>
            </w:r>
            <w:r w:rsidR="006F514A">
              <w:t>zhotovitel použil na zásypy v KSÚS levnější materiál /štěrkopísek) nežli který byl specifikován v projektu (</w:t>
            </w:r>
            <w:proofErr w:type="spellStart"/>
            <w:r w:rsidR="006F514A">
              <w:t>štěrkodrť</w:t>
            </w:r>
            <w:proofErr w:type="spellEnd"/>
            <w:r w:rsidR="006F514A">
              <w:t>)</w:t>
            </w:r>
          </w:p>
          <w:p w14:paraId="696475FA" w14:textId="77777777" w:rsidR="00AC558A" w:rsidRDefault="00AC558A" w:rsidP="0007765F">
            <w:pPr>
              <w:keepNext/>
              <w:spacing w:line="240" w:lineRule="atLeast"/>
            </w:pPr>
            <w:r>
              <w:t xml:space="preserve">Položka č. 14 - </w:t>
            </w:r>
            <w:r w:rsidRPr="003830C7">
              <w:t>požadavek objednatele</w:t>
            </w:r>
            <w:r>
              <w:t xml:space="preserve"> </w:t>
            </w:r>
            <w:r w:rsidRPr="003830C7">
              <w:t>a správce komunikace KSÚS Středočeského kraje  provést jiný rozsah oprav obrusných vrstev komunikací na podprojektu jiným zhotovitelem</w:t>
            </w:r>
          </w:p>
          <w:p w14:paraId="4E85D2F7" w14:textId="79F5F1BF" w:rsidR="00AC558A" w:rsidRPr="00AC558A" w:rsidRDefault="00AC558A" w:rsidP="00AC558A">
            <w:r>
              <w:t xml:space="preserve">Položka č. 15 - </w:t>
            </w:r>
            <w:r w:rsidRPr="003830C7">
              <w:t xml:space="preserve">skutečný rozsah provedených prací </w:t>
            </w:r>
            <w:r>
              <w:t>dle geodetického zaměření a skutečně provedených prací</w:t>
            </w:r>
            <w:r w:rsidRPr="003830C7">
              <w:t xml:space="preserve"> </w:t>
            </w:r>
          </w:p>
        </w:tc>
      </w:tr>
      <w:tr w:rsidR="002B5892" w14:paraId="106A2E5A" w14:textId="77777777" w:rsidTr="0007765F">
        <w:tc>
          <w:tcPr>
            <w:tcW w:w="9322" w:type="dxa"/>
            <w:gridSpan w:val="2"/>
            <w:tcBorders>
              <w:top w:val="nil"/>
              <w:bottom w:val="single" w:sz="4" w:space="0" w:color="auto"/>
            </w:tcBorders>
          </w:tcPr>
          <w:p w14:paraId="0327295B" w14:textId="1B750FC4" w:rsidR="00A9596A" w:rsidRDefault="00A9596A" w:rsidP="00B31807"/>
        </w:tc>
      </w:tr>
      <w:tr w:rsidR="002B5892" w:rsidRPr="003F18A8" w14:paraId="6EFFBAAF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nil"/>
            </w:tcBorders>
            <w:vAlign w:val="center"/>
          </w:tcPr>
          <w:p w14:paraId="5480DF34" w14:textId="77777777" w:rsidR="002B5892" w:rsidRPr="0007765F" w:rsidRDefault="002B5892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Vliv změny na výkresovou dokumentaci díla:</w:t>
            </w:r>
          </w:p>
        </w:tc>
      </w:tr>
      <w:tr w:rsidR="002B5892" w14:paraId="01C4BD6D" w14:textId="77777777" w:rsidTr="0007765F">
        <w:tc>
          <w:tcPr>
            <w:tcW w:w="5873" w:type="dxa"/>
            <w:tcBorders>
              <w:top w:val="nil"/>
              <w:bottom w:val="nil"/>
              <w:right w:val="nil"/>
            </w:tcBorders>
          </w:tcPr>
          <w:p w14:paraId="63A9C1E2" w14:textId="77777777" w:rsidR="002B5892" w:rsidRDefault="002B5892" w:rsidP="00B21F38">
            <w:pPr>
              <w:pStyle w:val="Odstavecseseznamem"/>
              <w:keepNext/>
              <w:numPr>
                <w:ilvl w:val="0"/>
                <w:numId w:val="9"/>
              </w:numPr>
            </w:pPr>
            <w:r>
              <w:t>zadávací dokumentace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</w:tcBorders>
          </w:tcPr>
          <w:p w14:paraId="027FF41D" w14:textId="614D1069" w:rsidR="002B5892" w:rsidRDefault="00A9596A" w:rsidP="00B21F38">
            <w:pPr>
              <w:keepNext/>
            </w:pPr>
            <w:r>
              <w:t>N</w:t>
            </w:r>
            <w:r w:rsidR="002F346E">
              <w:t>e</w:t>
            </w:r>
          </w:p>
        </w:tc>
      </w:tr>
      <w:tr w:rsidR="002B5892" w14:paraId="10CE6253" w14:textId="77777777" w:rsidTr="0007765F">
        <w:tc>
          <w:tcPr>
            <w:tcW w:w="5873" w:type="dxa"/>
            <w:tcBorders>
              <w:top w:val="nil"/>
              <w:bottom w:val="nil"/>
              <w:right w:val="nil"/>
            </w:tcBorders>
          </w:tcPr>
          <w:p w14:paraId="73A3BD9D" w14:textId="77777777" w:rsidR="002B5892" w:rsidRDefault="002B5892" w:rsidP="00B21F38">
            <w:pPr>
              <w:pStyle w:val="Odstavecseseznamem"/>
              <w:keepNext/>
              <w:numPr>
                <w:ilvl w:val="0"/>
                <w:numId w:val="9"/>
              </w:numPr>
            </w:pPr>
            <w:r>
              <w:t>realizační (dílenská) dokumentace zhotovitele: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</w:tcBorders>
          </w:tcPr>
          <w:p w14:paraId="6BAE17A7" w14:textId="6CB6A9B5" w:rsidR="002B5892" w:rsidRDefault="00A9596A" w:rsidP="00B21F38">
            <w:pPr>
              <w:keepNext/>
            </w:pPr>
            <w:r>
              <w:t>N</w:t>
            </w:r>
            <w:r w:rsidR="001B15D5">
              <w:t>e</w:t>
            </w:r>
          </w:p>
        </w:tc>
      </w:tr>
      <w:tr w:rsidR="002B5892" w14:paraId="0788A811" w14:textId="77777777" w:rsidTr="0007765F">
        <w:tc>
          <w:tcPr>
            <w:tcW w:w="5873" w:type="dxa"/>
            <w:tcBorders>
              <w:top w:val="nil"/>
              <w:bottom w:val="single" w:sz="4" w:space="0" w:color="auto"/>
              <w:right w:val="nil"/>
            </w:tcBorders>
          </w:tcPr>
          <w:p w14:paraId="589EB8FB" w14:textId="77777777" w:rsidR="002B5892" w:rsidRDefault="002B5892" w:rsidP="002B5892">
            <w:pPr>
              <w:pStyle w:val="Odstavecseseznamem"/>
              <w:numPr>
                <w:ilvl w:val="0"/>
                <w:numId w:val="9"/>
              </w:numPr>
            </w:pPr>
            <w:r>
              <w:t>výkresovou dokumentaci ke změně zpracoval: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</w:tcBorders>
          </w:tcPr>
          <w:p w14:paraId="5C2B632D" w14:textId="39EAA433" w:rsidR="002B5892" w:rsidRDefault="00A9596A" w:rsidP="002B5892">
            <w:r>
              <w:t>N</w:t>
            </w:r>
            <w:r w:rsidR="004C07AD">
              <w:t>e</w:t>
            </w:r>
          </w:p>
        </w:tc>
      </w:tr>
      <w:tr w:rsidR="00C550C4" w:rsidRPr="003F18A8" w14:paraId="59E4BD43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nil"/>
            </w:tcBorders>
            <w:vAlign w:val="center"/>
          </w:tcPr>
          <w:p w14:paraId="20A44B2D" w14:textId="77777777" w:rsidR="00C550C4" w:rsidRPr="0007765F" w:rsidRDefault="00C550C4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 xml:space="preserve">Předpokládaný vliv </w:t>
            </w:r>
            <w:proofErr w:type="gramStart"/>
            <w:r w:rsidRPr="0007765F">
              <w:rPr>
                <w:b/>
                <w:sz w:val="24"/>
                <w:szCs w:val="24"/>
              </w:rPr>
              <w:t>na</w:t>
            </w:r>
            <w:proofErr w:type="gramEnd"/>
            <w:r w:rsidRPr="0007765F">
              <w:rPr>
                <w:b/>
                <w:sz w:val="24"/>
                <w:szCs w:val="24"/>
              </w:rPr>
              <w:t>:</w:t>
            </w:r>
          </w:p>
        </w:tc>
      </w:tr>
      <w:tr w:rsidR="00C550C4" w14:paraId="072E8962" w14:textId="77777777" w:rsidTr="0007765F">
        <w:tc>
          <w:tcPr>
            <w:tcW w:w="5873" w:type="dxa"/>
            <w:tcBorders>
              <w:top w:val="nil"/>
              <w:bottom w:val="nil"/>
              <w:right w:val="nil"/>
            </w:tcBorders>
          </w:tcPr>
          <w:p w14:paraId="373D8ADB" w14:textId="77777777" w:rsidR="00C550C4" w:rsidRDefault="00C550C4" w:rsidP="00B21F38">
            <w:pPr>
              <w:pStyle w:val="Odstavecseseznamem"/>
              <w:keepNext/>
              <w:numPr>
                <w:ilvl w:val="0"/>
                <w:numId w:val="10"/>
              </w:numPr>
            </w:pPr>
            <w:r>
              <w:t>termín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</w:tcBorders>
          </w:tcPr>
          <w:p w14:paraId="4F04D364" w14:textId="6AEAEC8F" w:rsidR="00C550C4" w:rsidRDefault="00D55D42" w:rsidP="00B21F38">
            <w:pPr>
              <w:keepNext/>
            </w:pPr>
            <w:r>
              <w:t>ano</w:t>
            </w:r>
          </w:p>
        </w:tc>
      </w:tr>
      <w:tr w:rsidR="00C550C4" w14:paraId="13E7567E" w14:textId="77777777" w:rsidTr="0007765F">
        <w:tc>
          <w:tcPr>
            <w:tcW w:w="5873" w:type="dxa"/>
            <w:tcBorders>
              <w:top w:val="nil"/>
              <w:bottom w:val="nil"/>
              <w:right w:val="nil"/>
            </w:tcBorders>
          </w:tcPr>
          <w:p w14:paraId="1F593737" w14:textId="77777777" w:rsidR="00C550C4" w:rsidRDefault="00C550C4" w:rsidP="00B21F38">
            <w:pPr>
              <w:pStyle w:val="Odstavecseseznamem"/>
              <w:keepNext/>
              <w:numPr>
                <w:ilvl w:val="0"/>
                <w:numId w:val="10"/>
              </w:numPr>
            </w:pPr>
            <w:r>
              <w:t>kvalitu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</w:tcBorders>
          </w:tcPr>
          <w:p w14:paraId="3CA7FED0" w14:textId="77777777" w:rsidR="00C550C4" w:rsidRDefault="002F346E" w:rsidP="00B21F38">
            <w:pPr>
              <w:keepNext/>
            </w:pPr>
            <w:r>
              <w:t>ne</w:t>
            </w:r>
          </w:p>
        </w:tc>
      </w:tr>
      <w:tr w:rsidR="00C550C4" w14:paraId="4E9D8A9F" w14:textId="77777777" w:rsidTr="0007765F">
        <w:tc>
          <w:tcPr>
            <w:tcW w:w="5873" w:type="dxa"/>
            <w:tcBorders>
              <w:top w:val="nil"/>
              <w:right w:val="nil"/>
            </w:tcBorders>
          </w:tcPr>
          <w:p w14:paraId="2CEDECF3" w14:textId="77777777" w:rsidR="00C550C4" w:rsidRDefault="00C550C4" w:rsidP="00B31807">
            <w:pPr>
              <w:pStyle w:val="Odstavecseseznamem"/>
              <w:keepNext/>
              <w:numPr>
                <w:ilvl w:val="0"/>
                <w:numId w:val="10"/>
              </w:numPr>
            </w:pPr>
            <w:r>
              <w:t>cenu díla</w:t>
            </w:r>
          </w:p>
        </w:tc>
        <w:tc>
          <w:tcPr>
            <w:tcW w:w="3449" w:type="dxa"/>
            <w:tcBorders>
              <w:top w:val="nil"/>
              <w:left w:val="nil"/>
            </w:tcBorders>
          </w:tcPr>
          <w:p w14:paraId="3EA80390" w14:textId="77777777" w:rsidR="00C550C4" w:rsidRDefault="00C550C4" w:rsidP="00B31807">
            <w:pPr>
              <w:keepNext/>
            </w:pPr>
            <w:r>
              <w:t>ano</w:t>
            </w:r>
          </w:p>
        </w:tc>
      </w:tr>
    </w:tbl>
    <w:p w14:paraId="0CDBD167" w14:textId="77777777" w:rsidR="002B5892" w:rsidRDefault="002B5892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660"/>
        <w:gridCol w:w="1638"/>
        <w:gridCol w:w="1509"/>
        <w:gridCol w:w="1767"/>
        <w:gridCol w:w="1748"/>
      </w:tblGrid>
      <w:tr w:rsidR="004824A6" w14:paraId="2BC75B16" w14:textId="77777777" w:rsidTr="00296375">
        <w:tc>
          <w:tcPr>
            <w:tcW w:w="26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FA3F247" w14:textId="09575112" w:rsidR="004824A6" w:rsidRDefault="00CE2ECD" w:rsidP="00B21F38">
            <w:pPr>
              <w:keepNext/>
            </w:pPr>
            <w:r w:rsidRPr="0007765F">
              <w:rPr>
                <w:b/>
                <w:sz w:val="24"/>
                <w:szCs w:val="24"/>
              </w:rPr>
              <w:lastRenderedPageBreak/>
              <w:t>Náklady na změnu</w:t>
            </w:r>
          </w:p>
        </w:tc>
        <w:tc>
          <w:tcPr>
            <w:tcW w:w="31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928468" w14:textId="77777777" w:rsidR="004824A6" w:rsidRDefault="004824A6" w:rsidP="00B21F38">
            <w:pPr>
              <w:keepNext/>
              <w:jc w:val="center"/>
            </w:pPr>
            <w:r>
              <w:t>Vícepráce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</w:tcBorders>
            <w:vAlign w:val="center"/>
          </w:tcPr>
          <w:p w14:paraId="22EE51DD" w14:textId="77777777" w:rsidR="004824A6" w:rsidRDefault="004824A6" w:rsidP="00B21F38">
            <w:pPr>
              <w:keepNext/>
              <w:jc w:val="center"/>
            </w:pPr>
            <w:r>
              <w:t>Méněpráce</w:t>
            </w:r>
          </w:p>
        </w:tc>
      </w:tr>
      <w:tr w:rsidR="004824A6" w14:paraId="113953AD" w14:textId="77777777" w:rsidTr="00296375">
        <w:tc>
          <w:tcPr>
            <w:tcW w:w="2660" w:type="dxa"/>
            <w:vMerge/>
            <w:tcBorders>
              <w:right w:val="single" w:sz="4" w:space="0" w:color="auto"/>
            </w:tcBorders>
          </w:tcPr>
          <w:p w14:paraId="19FE1FA1" w14:textId="77777777" w:rsidR="004824A6" w:rsidRDefault="004824A6" w:rsidP="00B21F38">
            <w:pPr>
              <w:keepNext/>
            </w:pPr>
          </w:p>
        </w:tc>
        <w:tc>
          <w:tcPr>
            <w:tcW w:w="1638" w:type="dxa"/>
            <w:tcBorders>
              <w:left w:val="single" w:sz="4" w:space="0" w:color="auto"/>
            </w:tcBorders>
            <w:vAlign w:val="center"/>
          </w:tcPr>
          <w:p w14:paraId="451025A6" w14:textId="77777777" w:rsidR="004824A6" w:rsidRDefault="004824A6" w:rsidP="00B21F38">
            <w:pPr>
              <w:keepNext/>
              <w:jc w:val="center"/>
            </w:pPr>
            <w:r>
              <w:t>bez DPH</w:t>
            </w:r>
          </w:p>
        </w:tc>
        <w:tc>
          <w:tcPr>
            <w:tcW w:w="1509" w:type="dxa"/>
            <w:vAlign w:val="center"/>
          </w:tcPr>
          <w:p w14:paraId="17813A0F" w14:textId="77777777" w:rsidR="004824A6" w:rsidRDefault="004824A6" w:rsidP="00B21F38">
            <w:pPr>
              <w:keepNext/>
              <w:jc w:val="center"/>
            </w:pPr>
            <w:r>
              <w:t>včetně DPH</w:t>
            </w:r>
          </w:p>
        </w:tc>
        <w:tc>
          <w:tcPr>
            <w:tcW w:w="1767" w:type="dxa"/>
            <w:vAlign w:val="center"/>
          </w:tcPr>
          <w:p w14:paraId="539D0260" w14:textId="77777777" w:rsidR="004824A6" w:rsidRDefault="004824A6" w:rsidP="00B21F38">
            <w:pPr>
              <w:keepNext/>
              <w:jc w:val="center"/>
            </w:pPr>
            <w:r>
              <w:t>bez DPH</w:t>
            </w:r>
          </w:p>
        </w:tc>
        <w:tc>
          <w:tcPr>
            <w:tcW w:w="1748" w:type="dxa"/>
            <w:vAlign w:val="center"/>
          </w:tcPr>
          <w:p w14:paraId="49710E2B" w14:textId="77777777" w:rsidR="004824A6" w:rsidRDefault="004824A6" w:rsidP="00B21F38">
            <w:pPr>
              <w:keepNext/>
              <w:jc w:val="center"/>
            </w:pPr>
            <w:r>
              <w:t>včetně DPH</w:t>
            </w:r>
          </w:p>
        </w:tc>
      </w:tr>
      <w:tr w:rsidR="004824A6" w14:paraId="2D04304C" w14:textId="77777777" w:rsidTr="00296375">
        <w:tc>
          <w:tcPr>
            <w:tcW w:w="2660" w:type="dxa"/>
          </w:tcPr>
          <w:p w14:paraId="5F4BD555" w14:textId="5D6522BD" w:rsidR="004824A6" w:rsidRDefault="004824A6">
            <w:pPr>
              <w:keepNext/>
            </w:pPr>
            <w:r>
              <w:t>stavební náklady</w:t>
            </w:r>
            <w:r w:rsidR="00C079C3">
              <w:t xml:space="preserve"> způsobilé</w:t>
            </w:r>
          </w:p>
        </w:tc>
        <w:tc>
          <w:tcPr>
            <w:tcW w:w="1638" w:type="dxa"/>
            <w:vAlign w:val="center"/>
          </w:tcPr>
          <w:p w14:paraId="7B4414A3" w14:textId="2ACCF86C" w:rsidR="004824A6" w:rsidRPr="003830F6" w:rsidRDefault="00CF4892" w:rsidP="00CF4892">
            <w:pPr>
              <w:keepNext/>
              <w:jc w:val="center"/>
            </w:pPr>
            <w:r w:rsidRPr="00CF4892">
              <w:t>1 297 354,72</w:t>
            </w:r>
            <w:r w:rsidRPr="00CF4892" w:rsidDel="003830F6">
              <w:t xml:space="preserve"> </w:t>
            </w:r>
            <w:r w:rsidR="00385646" w:rsidRPr="00375CF8">
              <w:t>Kč</w:t>
            </w:r>
          </w:p>
        </w:tc>
        <w:tc>
          <w:tcPr>
            <w:tcW w:w="1509" w:type="dxa"/>
            <w:vAlign w:val="center"/>
          </w:tcPr>
          <w:p w14:paraId="7DD8AD98" w14:textId="2972DFC1" w:rsidR="004824A6" w:rsidRPr="003830F6" w:rsidRDefault="004824A6" w:rsidP="00B21F38">
            <w:pPr>
              <w:keepNext/>
              <w:jc w:val="center"/>
            </w:pPr>
          </w:p>
        </w:tc>
        <w:tc>
          <w:tcPr>
            <w:tcW w:w="1767" w:type="dxa"/>
            <w:vAlign w:val="center"/>
          </w:tcPr>
          <w:p w14:paraId="7C888E23" w14:textId="7B956F23" w:rsidR="004824A6" w:rsidRPr="003830F6" w:rsidRDefault="00CF4892" w:rsidP="00CF4892">
            <w:pPr>
              <w:keepNext/>
              <w:jc w:val="center"/>
            </w:pPr>
            <w:r w:rsidRPr="00CF4892">
              <w:t>-1 091 802,68</w:t>
            </w:r>
            <w:r w:rsidRPr="00CF4892" w:rsidDel="003830F6">
              <w:t xml:space="preserve"> </w:t>
            </w:r>
            <w:r w:rsidR="00385646" w:rsidRPr="00375CF8">
              <w:t>Kč</w:t>
            </w:r>
          </w:p>
        </w:tc>
        <w:tc>
          <w:tcPr>
            <w:tcW w:w="1748" w:type="dxa"/>
            <w:vAlign w:val="center"/>
          </w:tcPr>
          <w:p w14:paraId="1DC1C08A" w14:textId="29B7E9EE" w:rsidR="004824A6" w:rsidRPr="003830F6" w:rsidRDefault="004824A6">
            <w:pPr>
              <w:keepNext/>
              <w:jc w:val="center"/>
            </w:pPr>
          </w:p>
        </w:tc>
      </w:tr>
      <w:tr w:rsidR="004824A6" w14:paraId="6E7B0E9F" w14:textId="77777777" w:rsidTr="00296375">
        <w:tc>
          <w:tcPr>
            <w:tcW w:w="2660" w:type="dxa"/>
          </w:tcPr>
          <w:p w14:paraId="14BD9600" w14:textId="3965B2DB" w:rsidR="004824A6" w:rsidRDefault="00C079C3">
            <w:pPr>
              <w:keepNext/>
            </w:pPr>
            <w:r>
              <w:t>Stavební náklady nezpůsobilé</w:t>
            </w:r>
          </w:p>
        </w:tc>
        <w:tc>
          <w:tcPr>
            <w:tcW w:w="1638" w:type="dxa"/>
            <w:vAlign w:val="center"/>
          </w:tcPr>
          <w:p w14:paraId="48302EEE" w14:textId="2BA0E986" w:rsidR="004824A6" w:rsidRPr="003830F6" w:rsidRDefault="00CF4892" w:rsidP="00CF4892">
            <w:pPr>
              <w:keepNext/>
              <w:jc w:val="center"/>
            </w:pPr>
            <w:r w:rsidRPr="00CF4892">
              <w:t>854 504,67</w:t>
            </w:r>
            <w:r w:rsidRPr="00CF4892" w:rsidDel="003830F6">
              <w:t xml:space="preserve"> </w:t>
            </w:r>
            <w:r w:rsidR="00A638D6" w:rsidRPr="00375CF8">
              <w:t>Kč</w:t>
            </w:r>
          </w:p>
        </w:tc>
        <w:tc>
          <w:tcPr>
            <w:tcW w:w="1509" w:type="dxa"/>
            <w:vAlign w:val="center"/>
          </w:tcPr>
          <w:p w14:paraId="7B852B63" w14:textId="663BBE2C" w:rsidR="004824A6" w:rsidRPr="003830F6" w:rsidRDefault="004824A6">
            <w:pPr>
              <w:keepNext/>
              <w:jc w:val="center"/>
            </w:pPr>
          </w:p>
        </w:tc>
        <w:tc>
          <w:tcPr>
            <w:tcW w:w="1767" w:type="dxa"/>
            <w:vAlign w:val="center"/>
          </w:tcPr>
          <w:p w14:paraId="3EDE6761" w14:textId="55B9CE9D" w:rsidR="004824A6" w:rsidRPr="003830F6" w:rsidRDefault="00CF4892" w:rsidP="00CF4892">
            <w:pPr>
              <w:keepNext/>
              <w:jc w:val="center"/>
            </w:pPr>
            <w:r w:rsidRPr="00CF4892">
              <w:t>-1 902 488,99</w:t>
            </w:r>
            <w:r w:rsidRPr="00CF4892" w:rsidDel="003830F6">
              <w:t xml:space="preserve"> </w:t>
            </w:r>
            <w:r>
              <w:t>K</w:t>
            </w:r>
            <w:r w:rsidR="00A638D6" w:rsidRPr="00375CF8">
              <w:t>č</w:t>
            </w:r>
          </w:p>
        </w:tc>
        <w:tc>
          <w:tcPr>
            <w:tcW w:w="1748" w:type="dxa"/>
            <w:vAlign w:val="center"/>
          </w:tcPr>
          <w:p w14:paraId="7530DC29" w14:textId="2E96C6B2" w:rsidR="004824A6" w:rsidRPr="003830F6" w:rsidRDefault="00A638D6">
            <w:pPr>
              <w:keepNext/>
              <w:jc w:val="center"/>
            </w:pPr>
            <w:r w:rsidRPr="003830F6" w:rsidDel="00A638D6">
              <w:t xml:space="preserve"> </w:t>
            </w:r>
          </w:p>
        </w:tc>
      </w:tr>
      <w:tr w:rsidR="004824A6" w14:paraId="5744760D" w14:textId="77777777" w:rsidTr="005201D9">
        <w:tc>
          <w:tcPr>
            <w:tcW w:w="2660" w:type="dxa"/>
          </w:tcPr>
          <w:p w14:paraId="01ECE22D" w14:textId="40C2AAC3" w:rsidR="004824A6" w:rsidRDefault="004824A6" w:rsidP="00B21F38">
            <w:pPr>
              <w:keepNext/>
            </w:pPr>
            <w:r>
              <w:t xml:space="preserve">celkem ZL č. </w:t>
            </w:r>
            <w:r w:rsidR="003830F6">
              <w:t xml:space="preserve">004 </w:t>
            </w:r>
            <w:r>
              <w:t>bez DPH</w:t>
            </w:r>
          </w:p>
        </w:tc>
        <w:tc>
          <w:tcPr>
            <w:tcW w:w="6662" w:type="dxa"/>
            <w:gridSpan w:val="4"/>
            <w:vAlign w:val="center"/>
          </w:tcPr>
          <w:p w14:paraId="77AD87ED" w14:textId="1F2CE09C" w:rsidR="004824A6" w:rsidRPr="00AD43FE" w:rsidRDefault="003830F6" w:rsidP="00375CF8">
            <w:pPr>
              <w:pStyle w:val="Odstavecseseznamem"/>
              <w:keepNext/>
            </w:pPr>
            <w:r>
              <w:t xml:space="preserve">                                                  </w:t>
            </w:r>
            <w:r w:rsidR="00AD43FE">
              <w:t xml:space="preserve">  </w:t>
            </w:r>
            <w:r>
              <w:t xml:space="preserve">- </w:t>
            </w:r>
            <w:r w:rsidR="000E59A7">
              <w:t>8</w:t>
            </w:r>
            <w:r>
              <w:t>42 432,28</w:t>
            </w:r>
            <w:r w:rsidR="005931E4" w:rsidRPr="00AD43FE">
              <w:t xml:space="preserve"> </w:t>
            </w:r>
            <w:r w:rsidR="00385646" w:rsidRPr="00AD43FE">
              <w:t>Kč</w:t>
            </w:r>
          </w:p>
        </w:tc>
      </w:tr>
      <w:tr w:rsidR="004824A6" w14:paraId="28310219" w14:textId="77777777" w:rsidTr="005201D9">
        <w:trPr>
          <w:trHeight w:val="70"/>
        </w:trPr>
        <w:tc>
          <w:tcPr>
            <w:tcW w:w="2660" w:type="dxa"/>
          </w:tcPr>
          <w:p w14:paraId="7871B14D" w14:textId="5536CA5E" w:rsidR="004824A6" w:rsidRDefault="004824A6" w:rsidP="00B21F38">
            <w:pPr>
              <w:keepNext/>
            </w:pPr>
            <w:r>
              <w:t xml:space="preserve">celkem ZL č. </w:t>
            </w:r>
            <w:r w:rsidR="003830F6">
              <w:t xml:space="preserve">004 </w:t>
            </w:r>
            <w:r>
              <w:t>vč. DPH</w:t>
            </w:r>
          </w:p>
        </w:tc>
        <w:tc>
          <w:tcPr>
            <w:tcW w:w="6662" w:type="dxa"/>
            <w:gridSpan w:val="4"/>
            <w:vAlign w:val="center"/>
          </w:tcPr>
          <w:p w14:paraId="3CABDC58" w14:textId="1CEF8CC3" w:rsidR="004824A6" w:rsidRPr="00AD43FE" w:rsidRDefault="005A3949" w:rsidP="00375CF8">
            <w:pPr>
              <w:pStyle w:val="Odstavecseseznamem"/>
              <w:keepNext/>
              <w:numPr>
                <w:ilvl w:val="0"/>
                <w:numId w:val="14"/>
              </w:numPr>
              <w:jc w:val="center"/>
            </w:pPr>
            <w:r>
              <w:t>1 019 343,</w:t>
            </w:r>
            <w:r w:rsidR="00731EEC">
              <w:t>06</w:t>
            </w:r>
            <w:r w:rsidR="003830F6">
              <w:t xml:space="preserve"> Kč</w:t>
            </w:r>
          </w:p>
        </w:tc>
      </w:tr>
    </w:tbl>
    <w:p w14:paraId="7B2A42A9" w14:textId="77777777" w:rsidR="00C550C4" w:rsidRDefault="00C550C4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235"/>
        <w:gridCol w:w="2539"/>
        <w:gridCol w:w="4548"/>
      </w:tblGrid>
      <w:tr w:rsidR="005A5841" w:rsidRPr="003F18A8" w14:paraId="78AED02F" w14:textId="77777777" w:rsidTr="0007765F">
        <w:trPr>
          <w:trHeight w:val="397"/>
        </w:trPr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14:paraId="1F4C3579" w14:textId="77777777" w:rsidR="005A5841" w:rsidRPr="0007765F" w:rsidRDefault="005A5841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Změnu navrhuje:</w:t>
            </w:r>
          </w:p>
        </w:tc>
        <w:tc>
          <w:tcPr>
            <w:tcW w:w="2539" w:type="dxa"/>
            <w:tcBorders>
              <w:left w:val="single" w:sz="4" w:space="0" w:color="auto"/>
              <w:right w:val="nil"/>
            </w:tcBorders>
            <w:vAlign w:val="center"/>
          </w:tcPr>
          <w:p w14:paraId="49AC21F9" w14:textId="77777777" w:rsidR="005A5841" w:rsidRPr="0007765F" w:rsidRDefault="002F346E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Zhotovitel</w:t>
            </w:r>
          </w:p>
        </w:tc>
        <w:tc>
          <w:tcPr>
            <w:tcW w:w="4548" w:type="dxa"/>
            <w:tcBorders>
              <w:left w:val="nil"/>
            </w:tcBorders>
            <w:vAlign w:val="center"/>
          </w:tcPr>
          <w:p w14:paraId="6BA01E14" w14:textId="77777777" w:rsidR="005A5841" w:rsidRPr="0007765F" w:rsidRDefault="005A5841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</w:p>
        </w:tc>
      </w:tr>
    </w:tbl>
    <w:p w14:paraId="6575A311" w14:textId="77777777" w:rsidR="002F346E" w:rsidRDefault="002F346E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235"/>
        <w:gridCol w:w="2539"/>
        <w:gridCol w:w="4548"/>
      </w:tblGrid>
      <w:tr w:rsidR="005A5841" w:rsidRPr="005A5841" w14:paraId="2FDB32FC" w14:textId="77777777" w:rsidTr="0007765F">
        <w:trPr>
          <w:trHeight w:val="340"/>
        </w:trPr>
        <w:tc>
          <w:tcPr>
            <w:tcW w:w="2235" w:type="dxa"/>
            <w:tcBorders>
              <w:bottom w:val="single" w:sz="4" w:space="0" w:color="auto"/>
              <w:right w:val="nil"/>
            </w:tcBorders>
            <w:vAlign w:val="center"/>
          </w:tcPr>
          <w:p w14:paraId="6CFDB716" w14:textId="77777777" w:rsidR="005A5841" w:rsidRPr="0007765F" w:rsidRDefault="005A5841" w:rsidP="0007765F">
            <w:pPr>
              <w:keepNext/>
              <w:spacing w:line="276" w:lineRule="auto"/>
              <w:rPr>
                <w:sz w:val="24"/>
                <w:szCs w:val="24"/>
              </w:rPr>
            </w:pPr>
            <w:r w:rsidRPr="0007765F">
              <w:rPr>
                <w:sz w:val="24"/>
                <w:szCs w:val="24"/>
              </w:rPr>
              <w:t>Souhlas zhotovitele:</w:t>
            </w:r>
          </w:p>
        </w:tc>
        <w:tc>
          <w:tcPr>
            <w:tcW w:w="253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C65C71E" w14:textId="77777777" w:rsidR="005A5841" w:rsidRPr="005A5841" w:rsidRDefault="005A5841" w:rsidP="0007765F">
            <w:pPr>
              <w:keepNext/>
              <w:rPr>
                <w:b/>
              </w:rPr>
            </w:pPr>
          </w:p>
        </w:tc>
        <w:tc>
          <w:tcPr>
            <w:tcW w:w="4548" w:type="dxa"/>
            <w:tcBorders>
              <w:left w:val="nil"/>
              <w:bottom w:val="single" w:sz="4" w:space="0" w:color="auto"/>
            </w:tcBorders>
            <w:vAlign w:val="center"/>
          </w:tcPr>
          <w:p w14:paraId="4794BB1D" w14:textId="77777777" w:rsidR="005A5841" w:rsidRPr="005A5841" w:rsidRDefault="005A5841" w:rsidP="0007765F">
            <w:pPr>
              <w:keepNext/>
              <w:rPr>
                <w:b/>
              </w:rPr>
            </w:pPr>
          </w:p>
        </w:tc>
      </w:tr>
      <w:tr w:rsidR="002F346E" w:rsidRPr="005A5841" w14:paraId="00B58221" w14:textId="77777777" w:rsidTr="0007765F">
        <w:trPr>
          <w:trHeight w:val="402"/>
        </w:trPr>
        <w:tc>
          <w:tcPr>
            <w:tcW w:w="477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073FB329" w14:textId="77777777" w:rsidR="002F346E" w:rsidRPr="005A5841" w:rsidRDefault="002F346E" w:rsidP="0007765F">
            <w:pPr>
              <w:keepNext/>
            </w:pPr>
            <w:r w:rsidRPr="005A5841">
              <w:t>Datum: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8D58E" w14:textId="77777777" w:rsidR="002F346E" w:rsidRPr="00D666C0" w:rsidRDefault="002F346E" w:rsidP="0007765F">
            <w:pPr>
              <w:keepNext/>
            </w:pPr>
          </w:p>
        </w:tc>
      </w:tr>
      <w:tr w:rsidR="00D666C0" w:rsidRPr="005A5841" w14:paraId="5F52136C" w14:textId="77777777" w:rsidTr="0007765F">
        <w:trPr>
          <w:trHeight w:val="40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DE1C9" w14:textId="77777777" w:rsidR="001B15D5" w:rsidRDefault="00D666C0" w:rsidP="0007765F">
            <w:pPr>
              <w:keepNext/>
            </w:pPr>
            <w:r>
              <w:t>Jméno odpovědné osoby zhotovitele:</w:t>
            </w:r>
            <w:r w:rsidR="001B15D5">
              <w:t xml:space="preserve"> </w:t>
            </w:r>
          </w:p>
          <w:p w14:paraId="1CDBC5E6" w14:textId="09234B80" w:rsidR="00D666C0" w:rsidRPr="005A5841" w:rsidRDefault="00CE2ECD" w:rsidP="0007765F">
            <w:pPr>
              <w:keepNext/>
            </w:pPr>
            <w:r>
              <w:t>Ing. Jan Hnilička, Jiří Prokop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3BA62" w14:textId="77777777" w:rsidR="00D666C0" w:rsidRPr="00D666C0" w:rsidRDefault="00D666C0" w:rsidP="0007765F">
            <w:pPr>
              <w:keepNext/>
            </w:pPr>
          </w:p>
        </w:tc>
      </w:tr>
      <w:tr w:rsidR="00D666C0" w:rsidRPr="005A5841" w14:paraId="6175871C" w14:textId="77777777" w:rsidTr="00296375">
        <w:trPr>
          <w:trHeight w:val="842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FFD8F" w14:textId="77777777" w:rsidR="00D666C0" w:rsidRPr="005A5841" w:rsidRDefault="00D666C0" w:rsidP="00B31807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F434B" w14:textId="77777777" w:rsidR="00D666C0" w:rsidRPr="00D666C0" w:rsidRDefault="00D666C0" w:rsidP="00B31807">
            <w:pPr>
              <w:keepNext/>
              <w:spacing w:after="200" w:line="276" w:lineRule="auto"/>
            </w:pPr>
            <w:r w:rsidRPr="0007765F">
              <w:t>Razítko</w:t>
            </w:r>
            <w:r>
              <w:t>:</w:t>
            </w:r>
          </w:p>
        </w:tc>
      </w:tr>
    </w:tbl>
    <w:p w14:paraId="74CD2877" w14:textId="77777777" w:rsidR="005A5841" w:rsidRDefault="005A5841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235"/>
        <w:gridCol w:w="2539"/>
        <w:gridCol w:w="4548"/>
      </w:tblGrid>
      <w:tr w:rsidR="00D666C0" w:rsidRPr="005A5841" w14:paraId="20939BE3" w14:textId="77777777" w:rsidTr="0007765F">
        <w:trPr>
          <w:trHeight w:val="340"/>
        </w:trPr>
        <w:tc>
          <w:tcPr>
            <w:tcW w:w="2235" w:type="dxa"/>
            <w:tcBorders>
              <w:bottom w:val="single" w:sz="4" w:space="0" w:color="auto"/>
              <w:right w:val="nil"/>
            </w:tcBorders>
            <w:vAlign w:val="center"/>
          </w:tcPr>
          <w:p w14:paraId="7D9661A0" w14:textId="77777777" w:rsidR="00D666C0" w:rsidRPr="004E7D88" w:rsidRDefault="00D666C0" w:rsidP="0007765F">
            <w:pPr>
              <w:keepNext/>
              <w:rPr>
                <w:sz w:val="24"/>
                <w:szCs w:val="24"/>
              </w:rPr>
            </w:pPr>
            <w:r w:rsidRPr="004E7D88">
              <w:rPr>
                <w:sz w:val="24"/>
                <w:szCs w:val="24"/>
              </w:rPr>
              <w:t xml:space="preserve">Souhlas </w:t>
            </w:r>
            <w:r>
              <w:rPr>
                <w:sz w:val="24"/>
                <w:szCs w:val="24"/>
              </w:rPr>
              <w:t>projektanta</w:t>
            </w:r>
            <w:r w:rsidRPr="004E7D88">
              <w:rPr>
                <w:sz w:val="24"/>
                <w:szCs w:val="24"/>
              </w:rPr>
              <w:t>:</w:t>
            </w:r>
          </w:p>
        </w:tc>
        <w:tc>
          <w:tcPr>
            <w:tcW w:w="253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D2C35D5" w14:textId="77777777" w:rsidR="00D666C0" w:rsidRPr="005A5841" w:rsidRDefault="00D666C0" w:rsidP="0007765F">
            <w:pPr>
              <w:keepNext/>
              <w:rPr>
                <w:b/>
              </w:rPr>
            </w:pPr>
          </w:p>
        </w:tc>
        <w:tc>
          <w:tcPr>
            <w:tcW w:w="4548" w:type="dxa"/>
            <w:tcBorders>
              <w:left w:val="nil"/>
              <w:bottom w:val="single" w:sz="4" w:space="0" w:color="auto"/>
            </w:tcBorders>
            <w:vAlign w:val="center"/>
          </w:tcPr>
          <w:p w14:paraId="7419E5D9" w14:textId="77777777" w:rsidR="00D666C0" w:rsidRPr="005A5841" w:rsidRDefault="00D666C0" w:rsidP="0007765F">
            <w:pPr>
              <w:keepNext/>
              <w:rPr>
                <w:b/>
              </w:rPr>
            </w:pPr>
          </w:p>
        </w:tc>
      </w:tr>
      <w:tr w:rsidR="00D666C0" w:rsidRPr="005A5841" w14:paraId="32354ECB" w14:textId="77777777" w:rsidTr="004E7D88">
        <w:trPr>
          <w:trHeight w:val="402"/>
        </w:trPr>
        <w:tc>
          <w:tcPr>
            <w:tcW w:w="477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59D0163A" w14:textId="77777777" w:rsidR="00D666C0" w:rsidRPr="005A5841" w:rsidRDefault="00D666C0" w:rsidP="004E7D88">
            <w:pPr>
              <w:keepNext/>
            </w:pPr>
            <w:r w:rsidRPr="005A5841">
              <w:t>Datum: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182D8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6256AF08" w14:textId="77777777" w:rsidTr="004E7D88">
        <w:trPr>
          <w:trHeight w:val="40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971CD" w14:textId="77777777" w:rsidR="00D55D42" w:rsidRPr="00CF4892" w:rsidRDefault="00D666C0" w:rsidP="0007765F">
            <w:pPr>
              <w:keepNext/>
            </w:pPr>
            <w:r w:rsidRPr="00CF4892">
              <w:t>Jméno odpovědné osoby projektanta:</w:t>
            </w:r>
          </w:p>
          <w:p w14:paraId="421C8FAC" w14:textId="5D4B214E" w:rsidR="00D666C0" w:rsidRPr="00CF4892" w:rsidRDefault="001B15D5" w:rsidP="0007765F">
            <w:pPr>
              <w:keepNext/>
            </w:pPr>
            <w:r w:rsidRPr="00375CF8">
              <w:t xml:space="preserve">Ing. </w:t>
            </w:r>
            <w:r w:rsidR="00C2311C" w:rsidRPr="00375CF8">
              <w:t>Milan Ulbrych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08FBA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728A98BF" w14:textId="77777777" w:rsidTr="00296375">
        <w:trPr>
          <w:trHeight w:val="83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5A54B" w14:textId="77777777" w:rsidR="00D666C0" w:rsidRPr="005A5841" w:rsidRDefault="00D666C0" w:rsidP="004E7D88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2EA7D" w14:textId="77777777" w:rsidR="00D666C0" w:rsidRPr="004E7D88" w:rsidRDefault="00D666C0" w:rsidP="004E7D88">
            <w:pPr>
              <w:keepNext/>
            </w:pPr>
            <w:r w:rsidRPr="004E7D88">
              <w:t>Razítko</w:t>
            </w:r>
            <w:r>
              <w:t>:</w:t>
            </w:r>
          </w:p>
        </w:tc>
      </w:tr>
    </w:tbl>
    <w:p w14:paraId="4A12C156" w14:textId="77777777" w:rsidR="00D666C0" w:rsidRDefault="00D666C0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4077"/>
        <w:gridCol w:w="697"/>
        <w:gridCol w:w="4548"/>
      </w:tblGrid>
      <w:tr w:rsidR="00D666C0" w:rsidRPr="005A5841" w14:paraId="6AD2D5C9" w14:textId="77777777" w:rsidTr="009B661F">
        <w:tc>
          <w:tcPr>
            <w:tcW w:w="4077" w:type="dxa"/>
            <w:tcBorders>
              <w:bottom w:val="nil"/>
              <w:right w:val="nil"/>
            </w:tcBorders>
            <w:vAlign w:val="center"/>
          </w:tcPr>
          <w:p w14:paraId="4C8FD416" w14:textId="77777777" w:rsidR="00D666C0" w:rsidRPr="004E7D88" w:rsidRDefault="00D666C0" w:rsidP="0007765F">
            <w:pPr>
              <w:keepNext/>
              <w:rPr>
                <w:sz w:val="24"/>
                <w:szCs w:val="24"/>
              </w:rPr>
            </w:pPr>
            <w:r w:rsidRPr="004E7D88">
              <w:rPr>
                <w:sz w:val="24"/>
                <w:szCs w:val="24"/>
              </w:rPr>
              <w:t xml:space="preserve">Souhlas </w:t>
            </w:r>
            <w:r w:rsidR="009B661F">
              <w:rPr>
                <w:sz w:val="24"/>
                <w:szCs w:val="24"/>
              </w:rPr>
              <w:t xml:space="preserve">a vyjádření </w:t>
            </w:r>
            <w:r>
              <w:rPr>
                <w:sz w:val="24"/>
                <w:szCs w:val="24"/>
              </w:rPr>
              <w:t>správce stavby</w:t>
            </w:r>
            <w:r w:rsidRPr="004E7D88">
              <w:rPr>
                <w:sz w:val="24"/>
                <w:szCs w:val="24"/>
              </w:rPr>
              <w:t>:</w:t>
            </w:r>
          </w:p>
        </w:tc>
        <w:tc>
          <w:tcPr>
            <w:tcW w:w="697" w:type="dxa"/>
            <w:tcBorders>
              <w:left w:val="nil"/>
              <w:bottom w:val="nil"/>
              <w:right w:val="nil"/>
            </w:tcBorders>
            <w:vAlign w:val="center"/>
          </w:tcPr>
          <w:p w14:paraId="44C833A6" w14:textId="77777777" w:rsidR="00D666C0" w:rsidRPr="005A5841" w:rsidRDefault="00D666C0" w:rsidP="0007765F">
            <w:pPr>
              <w:keepNext/>
              <w:rPr>
                <w:b/>
              </w:rPr>
            </w:pPr>
          </w:p>
        </w:tc>
        <w:tc>
          <w:tcPr>
            <w:tcW w:w="4548" w:type="dxa"/>
            <w:tcBorders>
              <w:left w:val="nil"/>
              <w:bottom w:val="nil"/>
            </w:tcBorders>
            <w:vAlign w:val="center"/>
          </w:tcPr>
          <w:p w14:paraId="4F72311C" w14:textId="77777777" w:rsidR="00D666C0" w:rsidRPr="005A5841" w:rsidRDefault="00D666C0" w:rsidP="0007765F">
            <w:pPr>
              <w:keepNext/>
              <w:rPr>
                <w:b/>
              </w:rPr>
            </w:pPr>
          </w:p>
        </w:tc>
      </w:tr>
      <w:tr w:rsidR="00567FB4" w:rsidRPr="005A5841" w14:paraId="52015E01" w14:textId="77777777" w:rsidTr="007B0E8F">
        <w:trPr>
          <w:trHeight w:val="397"/>
        </w:trPr>
        <w:tc>
          <w:tcPr>
            <w:tcW w:w="93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7F53" w14:textId="77777777" w:rsidR="00567FB4" w:rsidRPr="004E7D88" w:rsidRDefault="00567FB4" w:rsidP="004E7D88">
            <w:pPr>
              <w:keepNext/>
            </w:pPr>
          </w:p>
        </w:tc>
      </w:tr>
      <w:tr w:rsidR="00D666C0" w:rsidRPr="005A5841" w14:paraId="37162402" w14:textId="77777777" w:rsidTr="009B661F">
        <w:trPr>
          <w:trHeight w:val="402"/>
        </w:trPr>
        <w:tc>
          <w:tcPr>
            <w:tcW w:w="47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8037D0" w14:textId="77777777" w:rsidR="00D666C0" w:rsidRPr="005A5841" w:rsidRDefault="00D666C0" w:rsidP="004E7D88">
            <w:pPr>
              <w:keepNext/>
            </w:pPr>
            <w:r w:rsidRPr="005A5841">
              <w:t>Datum:</w:t>
            </w:r>
          </w:p>
        </w:tc>
        <w:tc>
          <w:tcPr>
            <w:tcW w:w="45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E9EC2B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0D7167A0" w14:textId="77777777" w:rsidTr="004E7D88">
        <w:trPr>
          <w:trHeight w:val="40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03A44" w14:textId="77777777" w:rsidR="00D666C0" w:rsidRDefault="00D666C0" w:rsidP="0007765F">
            <w:pPr>
              <w:keepNext/>
            </w:pPr>
            <w:r>
              <w:t>Jméno odpovědné osoby správce stavby:</w:t>
            </w:r>
          </w:p>
          <w:p w14:paraId="57781EDD" w14:textId="6E09985D" w:rsidR="001B15D5" w:rsidRPr="005A5841" w:rsidRDefault="001B15D5">
            <w:pPr>
              <w:keepNext/>
            </w:pPr>
            <w:r>
              <w:t xml:space="preserve">Ing. </w:t>
            </w:r>
            <w:r w:rsidR="00A638D6">
              <w:t>Jakub Mucha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4EE29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02608FCB" w14:textId="77777777" w:rsidTr="00296375">
        <w:trPr>
          <w:trHeight w:val="930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89A" w14:textId="77777777" w:rsidR="00D666C0" w:rsidRPr="005A5841" w:rsidRDefault="00D666C0" w:rsidP="004E7D88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99D9F" w14:textId="77777777" w:rsidR="00D666C0" w:rsidRPr="004E7D88" w:rsidRDefault="00D666C0" w:rsidP="004E7D88">
            <w:pPr>
              <w:keepNext/>
            </w:pPr>
            <w:r w:rsidRPr="004E7D88">
              <w:t>Razítko</w:t>
            </w:r>
            <w:r>
              <w:t>:</w:t>
            </w:r>
          </w:p>
        </w:tc>
      </w:tr>
    </w:tbl>
    <w:p w14:paraId="4D79069C" w14:textId="77777777" w:rsidR="00D666C0" w:rsidRDefault="00D666C0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085"/>
        <w:gridCol w:w="1689"/>
        <w:gridCol w:w="4548"/>
      </w:tblGrid>
      <w:tr w:rsidR="00D666C0" w:rsidRPr="005A5841" w14:paraId="0D2FB47A" w14:textId="77777777" w:rsidTr="004E7D88">
        <w:tc>
          <w:tcPr>
            <w:tcW w:w="3085" w:type="dxa"/>
            <w:tcBorders>
              <w:bottom w:val="single" w:sz="4" w:space="0" w:color="auto"/>
              <w:right w:val="nil"/>
            </w:tcBorders>
          </w:tcPr>
          <w:p w14:paraId="36FF5A6D" w14:textId="77777777" w:rsidR="00D666C0" w:rsidRPr="004E7D88" w:rsidRDefault="00D666C0" w:rsidP="0007765F">
            <w:pPr>
              <w:keepNext/>
              <w:rPr>
                <w:sz w:val="24"/>
                <w:szCs w:val="24"/>
              </w:rPr>
            </w:pPr>
            <w:r w:rsidRPr="004E7D88">
              <w:rPr>
                <w:sz w:val="24"/>
                <w:szCs w:val="24"/>
              </w:rPr>
              <w:lastRenderedPageBreak/>
              <w:t xml:space="preserve">Souhlas </w:t>
            </w:r>
            <w:r>
              <w:rPr>
                <w:sz w:val="24"/>
                <w:szCs w:val="24"/>
              </w:rPr>
              <w:t>objednatele</w:t>
            </w:r>
            <w:r w:rsidRPr="004E7D88">
              <w:rPr>
                <w:sz w:val="24"/>
                <w:szCs w:val="24"/>
              </w:rPr>
              <w:t>:</w:t>
            </w:r>
          </w:p>
        </w:tc>
        <w:tc>
          <w:tcPr>
            <w:tcW w:w="1689" w:type="dxa"/>
            <w:tcBorders>
              <w:left w:val="nil"/>
              <w:bottom w:val="single" w:sz="4" w:space="0" w:color="auto"/>
              <w:right w:val="nil"/>
            </w:tcBorders>
          </w:tcPr>
          <w:p w14:paraId="7D3CEA93" w14:textId="77777777" w:rsidR="00D666C0" w:rsidRPr="005A5841" w:rsidRDefault="00D666C0" w:rsidP="004E7D88">
            <w:pPr>
              <w:keepNext/>
              <w:rPr>
                <w:b/>
              </w:rPr>
            </w:pPr>
          </w:p>
        </w:tc>
        <w:tc>
          <w:tcPr>
            <w:tcW w:w="4548" w:type="dxa"/>
            <w:tcBorders>
              <w:left w:val="nil"/>
              <w:bottom w:val="single" w:sz="4" w:space="0" w:color="auto"/>
            </w:tcBorders>
          </w:tcPr>
          <w:p w14:paraId="25000795" w14:textId="77777777" w:rsidR="00D666C0" w:rsidRPr="005A5841" w:rsidRDefault="00D666C0" w:rsidP="004E7D88">
            <w:pPr>
              <w:keepNext/>
              <w:rPr>
                <w:b/>
              </w:rPr>
            </w:pPr>
          </w:p>
        </w:tc>
      </w:tr>
      <w:tr w:rsidR="00D666C0" w:rsidRPr="005A5841" w14:paraId="2F22CC5B" w14:textId="77777777" w:rsidTr="004E7D88">
        <w:trPr>
          <w:trHeight w:val="402"/>
        </w:trPr>
        <w:tc>
          <w:tcPr>
            <w:tcW w:w="477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7A2B5B86" w14:textId="77777777" w:rsidR="00D666C0" w:rsidRPr="005A5841" w:rsidRDefault="00D666C0" w:rsidP="004E7D88">
            <w:pPr>
              <w:keepNext/>
            </w:pPr>
            <w:r w:rsidRPr="005A5841">
              <w:t>Datum: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30E27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4F2F81EF" w14:textId="77777777" w:rsidTr="004E7D88">
        <w:trPr>
          <w:trHeight w:val="40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067EF8" w14:textId="2C49CF7E" w:rsidR="00D666C0" w:rsidRDefault="00D666C0" w:rsidP="0007765F">
            <w:pPr>
              <w:keepNext/>
            </w:pPr>
            <w:r>
              <w:t>Jméno odpovědn</w:t>
            </w:r>
            <w:r w:rsidR="00BE1869">
              <w:t>ých</w:t>
            </w:r>
            <w:r>
              <w:t xml:space="preserve"> osob </w:t>
            </w:r>
            <w:r w:rsidR="001E5688">
              <w:t>objednatele</w:t>
            </w:r>
            <w:r>
              <w:t>:</w:t>
            </w:r>
          </w:p>
          <w:p w14:paraId="4541EDF9" w14:textId="77777777" w:rsidR="001B15D5" w:rsidRPr="005A5841" w:rsidRDefault="001B15D5" w:rsidP="0007765F">
            <w:pPr>
              <w:keepNext/>
            </w:pPr>
            <w:r>
              <w:t>Ing. Tomáš Žitný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3494B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43252144" w14:textId="77777777" w:rsidTr="00296375">
        <w:trPr>
          <w:trHeight w:val="907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896CC" w14:textId="77777777" w:rsidR="00D666C0" w:rsidRPr="005A5841" w:rsidRDefault="00D666C0" w:rsidP="004E7D88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DFC4F" w14:textId="77777777" w:rsidR="00D666C0" w:rsidRPr="004E7D88" w:rsidRDefault="00D666C0" w:rsidP="004E7D88">
            <w:pPr>
              <w:keepNext/>
            </w:pPr>
            <w:r w:rsidRPr="004E7D88">
              <w:t>Razítko</w:t>
            </w:r>
            <w:r>
              <w:t>:</w:t>
            </w:r>
          </w:p>
        </w:tc>
      </w:tr>
      <w:tr w:rsidR="00BE1869" w:rsidRPr="005A5841" w14:paraId="4E0225F3" w14:textId="77777777" w:rsidTr="00296375">
        <w:trPr>
          <w:trHeight w:val="848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DA5E2" w14:textId="4AE601D5" w:rsidR="00BE1869" w:rsidRPr="00CF4892" w:rsidRDefault="00BE1869" w:rsidP="004E7D88">
            <w:pPr>
              <w:keepNext/>
            </w:pPr>
            <w:r w:rsidRPr="00375CF8">
              <w:t>Ing. Aleš Vocel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1C57D" w14:textId="77777777" w:rsidR="00BE1869" w:rsidRPr="004E7D88" w:rsidRDefault="00BE1869" w:rsidP="004E7D88">
            <w:pPr>
              <w:keepNext/>
            </w:pPr>
          </w:p>
        </w:tc>
      </w:tr>
      <w:tr w:rsidR="00BE1869" w:rsidRPr="005A5841" w14:paraId="42E794DC" w14:textId="77777777" w:rsidTr="00296375">
        <w:trPr>
          <w:trHeight w:val="279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EC810" w14:textId="2E3C18C3" w:rsidR="00BE1869" w:rsidRDefault="00BE1869" w:rsidP="00BE1869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E02A1" w14:textId="528ECDE6" w:rsidR="00BE1869" w:rsidRPr="004E7D88" w:rsidRDefault="00BE1869" w:rsidP="00BE1869">
            <w:pPr>
              <w:keepNext/>
            </w:pPr>
            <w:r w:rsidRPr="004E7D88">
              <w:t>Razítko</w:t>
            </w:r>
            <w:r>
              <w:t>:</w:t>
            </w:r>
          </w:p>
        </w:tc>
      </w:tr>
    </w:tbl>
    <w:p w14:paraId="0279FAE2" w14:textId="77777777" w:rsidR="00D666C0" w:rsidRDefault="00D666C0" w:rsidP="002B5892">
      <w:pPr>
        <w:spacing w:after="0" w:line="240" w:lineRule="auto"/>
      </w:pPr>
    </w:p>
    <w:p w14:paraId="1C9A6707" w14:textId="77777777" w:rsidR="005A40E5" w:rsidRDefault="005A40E5" w:rsidP="002B5892">
      <w:pPr>
        <w:spacing w:after="0" w:line="240" w:lineRule="auto"/>
      </w:pPr>
    </w:p>
    <w:p w14:paraId="6A6F307D" w14:textId="77777777" w:rsidR="005A40E5" w:rsidRPr="005A40E5" w:rsidRDefault="005A40E5" w:rsidP="002B5892">
      <w:pPr>
        <w:spacing w:after="0" w:line="240" w:lineRule="auto"/>
        <w:rPr>
          <w:b/>
        </w:rPr>
      </w:pPr>
      <w:r w:rsidRPr="005A40E5">
        <w:rPr>
          <w:b/>
        </w:rPr>
        <w:t>Přílohy změnového listu:</w:t>
      </w:r>
    </w:p>
    <w:p w14:paraId="46A41E0D" w14:textId="32E8F565" w:rsidR="005A40E5" w:rsidRDefault="005A40E5" w:rsidP="005A40E5">
      <w:pPr>
        <w:pStyle w:val="Odstavecseseznamem"/>
        <w:numPr>
          <w:ilvl w:val="0"/>
          <w:numId w:val="11"/>
        </w:numPr>
        <w:spacing w:after="0" w:line="240" w:lineRule="auto"/>
      </w:pPr>
      <w:r>
        <w:t>Položkový rozpočet</w:t>
      </w:r>
    </w:p>
    <w:p w14:paraId="2E1B0087" w14:textId="100D3219" w:rsidR="00CF4892" w:rsidRPr="00715CC5" w:rsidRDefault="00CF4892" w:rsidP="005A40E5">
      <w:pPr>
        <w:pStyle w:val="Odstavecseseznamem"/>
        <w:numPr>
          <w:ilvl w:val="0"/>
          <w:numId w:val="11"/>
        </w:numPr>
        <w:spacing w:after="0" w:line="240" w:lineRule="auto"/>
        <w:rPr>
          <w:highlight w:val="yellow"/>
        </w:rPr>
      </w:pPr>
      <w:r w:rsidRPr="00715CC5">
        <w:rPr>
          <w:highlight w:val="yellow"/>
        </w:rPr>
        <w:t>Stanovisko geologa ke změně zatřídění výkopové zeminy</w:t>
      </w:r>
    </w:p>
    <w:p w14:paraId="24C85370" w14:textId="77777777" w:rsidR="005A40E5" w:rsidRPr="005A40E5" w:rsidRDefault="005A40E5" w:rsidP="005A40E5">
      <w:pPr>
        <w:spacing w:before="360" w:after="0" w:line="240" w:lineRule="auto"/>
        <w:rPr>
          <w:b/>
        </w:rPr>
      </w:pPr>
      <w:bookmarkStart w:id="1" w:name="_GoBack"/>
      <w:bookmarkEnd w:id="1"/>
      <w:r w:rsidRPr="005A40E5">
        <w:rPr>
          <w:b/>
        </w:rPr>
        <w:t>Poznámka:</w:t>
      </w:r>
    </w:p>
    <w:p w14:paraId="3435BE5D" w14:textId="77777777" w:rsidR="005A40E5" w:rsidRDefault="005A40E5" w:rsidP="005A40E5">
      <w:pPr>
        <w:spacing w:after="0" w:line="240" w:lineRule="auto"/>
      </w:pPr>
    </w:p>
    <w:sectPr w:rsidR="005A40E5" w:rsidSect="0007765F">
      <w:headerReference w:type="default" r:id="rId8"/>
      <w:footerReference w:type="default" r:id="rId9"/>
      <w:pgSz w:w="11906" w:h="16838"/>
      <w:pgMar w:top="1843" w:right="1417" w:bottom="1134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7A296" w14:textId="77777777" w:rsidR="00293052" w:rsidRDefault="00293052" w:rsidP="00C550C4">
      <w:pPr>
        <w:spacing w:after="0" w:line="240" w:lineRule="auto"/>
      </w:pPr>
      <w:r>
        <w:separator/>
      </w:r>
    </w:p>
  </w:endnote>
  <w:endnote w:type="continuationSeparator" w:id="0">
    <w:p w14:paraId="637FB060" w14:textId="77777777" w:rsidR="00293052" w:rsidRDefault="00293052" w:rsidP="00C55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002C0" w14:textId="54C02083" w:rsidR="00D95EA7" w:rsidRDefault="00F645D5">
    <w:pPr>
      <w:pStyle w:val="Zpat"/>
    </w:pPr>
    <w:r>
      <w:tab/>
    </w:r>
    <w:r w:rsidR="0029706B">
      <w:fldChar w:fldCharType="begin"/>
    </w:r>
    <w:r w:rsidR="0029706B">
      <w:instrText xml:space="preserve"> PAGE   \* MERGEFORMAT </w:instrText>
    </w:r>
    <w:r w:rsidR="0029706B">
      <w:fldChar w:fldCharType="separate"/>
    </w:r>
    <w:r w:rsidR="00715CC5">
      <w:rPr>
        <w:noProof/>
      </w:rPr>
      <w:t>3</w:t>
    </w:r>
    <w:r w:rsidR="0029706B">
      <w:rPr>
        <w:noProof/>
      </w:rPr>
      <w:fldChar w:fldCharType="end"/>
    </w:r>
    <w:r>
      <w:t>/</w:t>
    </w:r>
    <w:r w:rsidR="00715CC5">
      <w:fldChar w:fldCharType="begin"/>
    </w:r>
    <w:r w:rsidR="00715CC5">
      <w:instrText xml:space="preserve"> NUMPAGES   \* MERGEFORMAT </w:instrText>
    </w:r>
    <w:r w:rsidR="00715CC5">
      <w:fldChar w:fldCharType="separate"/>
    </w:r>
    <w:r w:rsidR="00715CC5">
      <w:rPr>
        <w:noProof/>
      </w:rPr>
      <w:t>4</w:t>
    </w:r>
    <w:r w:rsidR="00715CC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CE2A9" w14:textId="77777777" w:rsidR="00293052" w:rsidRDefault="00293052" w:rsidP="00C550C4">
      <w:pPr>
        <w:spacing w:after="0" w:line="240" w:lineRule="auto"/>
      </w:pPr>
      <w:r>
        <w:separator/>
      </w:r>
    </w:p>
  </w:footnote>
  <w:footnote w:type="continuationSeparator" w:id="0">
    <w:p w14:paraId="749E7654" w14:textId="77777777" w:rsidR="00293052" w:rsidRDefault="00293052" w:rsidP="00C55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8E0E9" w14:textId="35CB0083" w:rsidR="00C550C4" w:rsidRPr="007F0976" w:rsidRDefault="00C550C4" w:rsidP="00C550C4">
    <w:pPr>
      <w:jc w:val="center"/>
      <w:rPr>
        <w:sz w:val="36"/>
      </w:rPr>
    </w:pPr>
    <w:r w:rsidRPr="007F0976">
      <w:rPr>
        <w:sz w:val="36"/>
      </w:rPr>
      <w:t>ZMĚNOVÝ LIST</w:t>
    </w:r>
    <w:r w:rsidR="00F645D5">
      <w:rPr>
        <w:sz w:val="36"/>
      </w:rPr>
      <w:t xml:space="preserve"> </w:t>
    </w:r>
    <w:r w:rsidR="00E75EFA">
      <w:rPr>
        <w:sz w:val="36"/>
      </w:rPr>
      <w:t>č. 0</w:t>
    </w:r>
    <w:r w:rsidR="009419EA">
      <w:rPr>
        <w:sz w:val="36"/>
      </w:rPr>
      <w:t>0</w:t>
    </w:r>
    <w:r w:rsidR="007766FB">
      <w:rPr>
        <w:sz w:val="36"/>
      </w:rPr>
      <w:t>4</w:t>
    </w:r>
  </w:p>
  <w:p w14:paraId="2D490A09" w14:textId="5D30E63F" w:rsidR="00C550C4" w:rsidRDefault="00C550C4" w:rsidP="005A40E5">
    <w:pPr>
      <w:pBdr>
        <w:bottom w:val="thickThinSmallGap" w:sz="18" w:space="1" w:color="auto"/>
      </w:pBdr>
      <w:spacing w:after="0" w:line="240" w:lineRule="auto"/>
      <w:rPr>
        <w:sz w:val="28"/>
      </w:rPr>
    </w:pPr>
    <w:r w:rsidRPr="007F0976">
      <w:rPr>
        <w:i/>
      </w:rPr>
      <w:t>Název projektu:</w:t>
    </w:r>
    <w:r>
      <w:t xml:space="preserve"> </w:t>
    </w:r>
    <w:r>
      <w:tab/>
    </w:r>
    <w:r w:rsidR="006A34DC">
      <w:rPr>
        <w:sz w:val="28"/>
      </w:rPr>
      <w:t>Odkanalizování obcí v povodí Jizery</w:t>
    </w:r>
    <w:r w:rsidR="00C079C3">
      <w:rPr>
        <w:sz w:val="28"/>
      </w:rPr>
      <w:t>, část B</w:t>
    </w:r>
  </w:p>
  <w:p w14:paraId="6612C85E" w14:textId="77777777" w:rsidR="006A34DC" w:rsidRPr="006A34DC" w:rsidRDefault="006A34DC" w:rsidP="006A34DC">
    <w:pPr>
      <w:pBdr>
        <w:bottom w:val="thickThinSmallGap" w:sz="18" w:space="1" w:color="auto"/>
      </w:pBdr>
      <w:spacing w:after="0" w:line="240" w:lineRule="auto"/>
    </w:pPr>
    <w:r>
      <w:rPr>
        <w:i/>
      </w:rPr>
      <w:t>Číslo projektu</w:t>
    </w:r>
    <w:r w:rsidRPr="007F0976">
      <w:rPr>
        <w:i/>
      </w:rPr>
      <w:t>:</w:t>
    </w:r>
    <w:r>
      <w:t xml:space="preserve"> </w:t>
    </w:r>
    <w:r>
      <w:tab/>
    </w:r>
    <w:r>
      <w:tab/>
    </w:r>
    <w:r w:rsidRPr="006A34DC">
      <w:t>CZ.05.1.30/0.0/0.0/17_071/0007096</w:t>
    </w:r>
  </w:p>
  <w:p w14:paraId="799DBAD3" w14:textId="77777777" w:rsidR="006A34DC" w:rsidRDefault="006A34DC" w:rsidP="005A40E5">
    <w:pPr>
      <w:pBdr>
        <w:bottom w:val="thickThinSmallGap" w:sz="18" w:space="1" w:color="auto"/>
      </w:pBd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70EAA"/>
    <w:multiLevelType w:val="hybridMultilevel"/>
    <w:tmpl w:val="8BCC99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E7BE5"/>
    <w:multiLevelType w:val="hybridMultilevel"/>
    <w:tmpl w:val="83607C3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FE69DE"/>
    <w:multiLevelType w:val="multilevel"/>
    <w:tmpl w:val="3D9C038E"/>
    <w:lvl w:ilvl="0">
      <w:start w:val="2"/>
      <w:numFmt w:val="decimal"/>
      <w:pStyle w:val="Nadpis1"/>
      <w:lvlText w:val="ČÁST 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3C892419"/>
    <w:multiLevelType w:val="hybridMultilevel"/>
    <w:tmpl w:val="8BCC99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555BBE"/>
    <w:multiLevelType w:val="hybridMultilevel"/>
    <w:tmpl w:val="9070943C"/>
    <w:lvl w:ilvl="0" w:tplc="01F8F8CE">
      <w:start w:val="19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315B92"/>
    <w:multiLevelType w:val="hybridMultilevel"/>
    <w:tmpl w:val="363CF060"/>
    <w:lvl w:ilvl="0" w:tplc="49CC6B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6C465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0"/>
  </w:num>
  <w:num w:numId="10">
    <w:abstractNumId w:val="3"/>
  </w:num>
  <w:num w:numId="11">
    <w:abstractNumId w:val="6"/>
  </w:num>
  <w:num w:numId="12">
    <w:abstractNumId w:val="1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012"/>
    <w:rsid w:val="000618B1"/>
    <w:rsid w:val="0007765F"/>
    <w:rsid w:val="000E59A7"/>
    <w:rsid w:val="0014290B"/>
    <w:rsid w:val="001538B3"/>
    <w:rsid w:val="001B15D5"/>
    <w:rsid w:val="001E5688"/>
    <w:rsid w:val="00241EEC"/>
    <w:rsid w:val="002920DE"/>
    <w:rsid w:val="00293052"/>
    <w:rsid w:val="00296375"/>
    <w:rsid w:val="0029706B"/>
    <w:rsid w:val="002B5892"/>
    <w:rsid w:val="002F346E"/>
    <w:rsid w:val="002F632A"/>
    <w:rsid w:val="00313C7E"/>
    <w:rsid w:val="00361834"/>
    <w:rsid w:val="00375CF8"/>
    <w:rsid w:val="003830F6"/>
    <w:rsid w:val="00384068"/>
    <w:rsid w:val="00385646"/>
    <w:rsid w:val="003B1723"/>
    <w:rsid w:val="003D04CF"/>
    <w:rsid w:val="003F18A8"/>
    <w:rsid w:val="004824A6"/>
    <w:rsid w:val="004B42CE"/>
    <w:rsid w:val="004C07AD"/>
    <w:rsid w:val="00515696"/>
    <w:rsid w:val="005201D9"/>
    <w:rsid w:val="00527051"/>
    <w:rsid w:val="00533CB6"/>
    <w:rsid w:val="00542EE5"/>
    <w:rsid w:val="0055108A"/>
    <w:rsid w:val="00554B9C"/>
    <w:rsid w:val="00567FB4"/>
    <w:rsid w:val="00580907"/>
    <w:rsid w:val="00586A67"/>
    <w:rsid w:val="005931E4"/>
    <w:rsid w:val="005A3949"/>
    <w:rsid w:val="005A40E5"/>
    <w:rsid w:val="005A5841"/>
    <w:rsid w:val="005A5DBB"/>
    <w:rsid w:val="005C12BF"/>
    <w:rsid w:val="005D2D3A"/>
    <w:rsid w:val="005D5785"/>
    <w:rsid w:val="006A34DC"/>
    <w:rsid w:val="006B020D"/>
    <w:rsid w:val="006F1BA7"/>
    <w:rsid w:val="006F514A"/>
    <w:rsid w:val="006F741F"/>
    <w:rsid w:val="00715CC5"/>
    <w:rsid w:val="00724012"/>
    <w:rsid w:val="00731EEC"/>
    <w:rsid w:val="00762F29"/>
    <w:rsid w:val="007766FB"/>
    <w:rsid w:val="007C3354"/>
    <w:rsid w:val="007D1DEF"/>
    <w:rsid w:val="007F0976"/>
    <w:rsid w:val="008745BB"/>
    <w:rsid w:val="008A242F"/>
    <w:rsid w:val="008A7DAD"/>
    <w:rsid w:val="008E131D"/>
    <w:rsid w:val="009419EA"/>
    <w:rsid w:val="009467B5"/>
    <w:rsid w:val="0096661B"/>
    <w:rsid w:val="009A24D1"/>
    <w:rsid w:val="009B661F"/>
    <w:rsid w:val="009F31F1"/>
    <w:rsid w:val="009F6050"/>
    <w:rsid w:val="00A0584D"/>
    <w:rsid w:val="00A5434E"/>
    <w:rsid w:val="00A638D6"/>
    <w:rsid w:val="00A72A77"/>
    <w:rsid w:val="00A9596A"/>
    <w:rsid w:val="00AA748F"/>
    <w:rsid w:val="00AC558A"/>
    <w:rsid w:val="00AD43FE"/>
    <w:rsid w:val="00B05597"/>
    <w:rsid w:val="00B21F38"/>
    <w:rsid w:val="00B31807"/>
    <w:rsid w:val="00B60906"/>
    <w:rsid w:val="00BC7622"/>
    <w:rsid w:val="00BD4A79"/>
    <w:rsid w:val="00BE1869"/>
    <w:rsid w:val="00BF0E95"/>
    <w:rsid w:val="00BF3298"/>
    <w:rsid w:val="00C079C3"/>
    <w:rsid w:val="00C2311C"/>
    <w:rsid w:val="00C550C4"/>
    <w:rsid w:val="00C9536A"/>
    <w:rsid w:val="00CB59B5"/>
    <w:rsid w:val="00CE2ECD"/>
    <w:rsid w:val="00CF4892"/>
    <w:rsid w:val="00D55D42"/>
    <w:rsid w:val="00D666C0"/>
    <w:rsid w:val="00D777A4"/>
    <w:rsid w:val="00D95EA7"/>
    <w:rsid w:val="00DB0F62"/>
    <w:rsid w:val="00DC2F66"/>
    <w:rsid w:val="00DE4076"/>
    <w:rsid w:val="00DF142B"/>
    <w:rsid w:val="00DF1446"/>
    <w:rsid w:val="00E4570C"/>
    <w:rsid w:val="00E51B10"/>
    <w:rsid w:val="00E66BD2"/>
    <w:rsid w:val="00E75EFA"/>
    <w:rsid w:val="00E76B40"/>
    <w:rsid w:val="00E85AEE"/>
    <w:rsid w:val="00E9459A"/>
    <w:rsid w:val="00E95997"/>
    <w:rsid w:val="00E97353"/>
    <w:rsid w:val="00F645D5"/>
    <w:rsid w:val="00FC1C8C"/>
    <w:rsid w:val="00FD1799"/>
    <w:rsid w:val="00FD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7A2F04"/>
  <w15:docId w15:val="{49B4B6D0-918B-4C49-ADA2-BC6B1BDE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632A"/>
    <w:pPr>
      <w:suppressAutoHyphens/>
    </w:pPr>
    <w:rPr>
      <w:rFonts w:ascii="Calibri" w:hAnsi="Calibri" w:cs="Calibri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2F632A"/>
    <w:pPr>
      <w:keepNext/>
      <w:keepLines/>
      <w:numPr>
        <w:numId w:val="8"/>
      </w:numPr>
      <w:pBdr>
        <w:bottom w:val="single" w:sz="24" w:space="1" w:color="auto"/>
      </w:pBdr>
      <w:spacing w:before="360" w:after="0" w:line="240" w:lineRule="auto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F632A"/>
    <w:pPr>
      <w:keepNext/>
      <w:keepLines/>
      <w:numPr>
        <w:ilvl w:val="1"/>
        <w:numId w:val="8"/>
      </w:numPr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  <w:shd w:val="clear" w:color="auto" w:fill="CBD54B"/>
      <w:spacing w:before="120" w:after="120" w:line="240" w:lineRule="auto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F632A"/>
    <w:pPr>
      <w:autoSpaceDE w:val="0"/>
      <w:spacing w:before="240" w:after="80" w:line="240" w:lineRule="auto"/>
      <w:jc w:val="both"/>
      <w:outlineLvl w:val="2"/>
    </w:pPr>
    <w:rPr>
      <w:rFonts w:ascii="Arial" w:eastAsia="Arial" w:hAnsi="Arial" w:cs="Arial"/>
      <w:b/>
      <w:bCs/>
      <w:sz w:val="24"/>
      <w:szCs w:val="24"/>
    </w:rPr>
  </w:style>
  <w:style w:type="paragraph" w:styleId="Nadpis4">
    <w:name w:val="heading 4"/>
    <w:basedOn w:val="Nadpis1"/>
    <w:next w:val="Normln"/>
    <w:link w:val="Nadpis4Char"/>
    <w:uiPriority w:val="9"/>
    <w:unhideWhenUsed/>
    <w:qFormat/>
    <w:rsid w:val="002F632A"/>
    <w:pPr>
      <w:numPr>
        <w:ilvl w:val="3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45D5"/>
    <w:pPr>
      <w:keepNext/>
      <w:keepLines/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  <w:shd w:val="clear" w:color="auto" w:fill="95B3D7" w:themeFill="accent1" w:themeFillTint="99"/>
      <w:spacing w:before="120" w:after="120" w:line="240" w:lineRule="auto"/>
      <w:outlineLvl w:val="4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645D5"/>
    <w:pPr>
      <w:keepNext/>
      <w:keepLines/>
      <w:spacing w:before="200" w:after="0"/>
      <w:outlineLvl w:val="5"/>
    </w:pPr>
    <w:rPr>
      <w:rFonts w:asciiTheme="minorHAnsi" w:eastAsiaTheme="majorEastAsia" w:hAnsiTheme="minorHAnsi" w:cstheme="majorBidi"/>
      <w:i/>
      <w:iCs/>
      <w:color w:val="FF0000"/>
      <w:sz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F632A"/>
    <w:pPr>
      <w:keepNext/>
      <w:keepLines/>
      <w:numPr>
        <w:ilvl w:val="6"/>
        <w:numId w:val="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F632A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F632A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F632A"/>
    <w:rPr>
      <w:rFonts w:ascii="Arial" w:eastAsiaTheme="majorEastAsia" w:hAnsi="Arial" w:cstheme="majorBidi"/>
      <w:b/>
      <w:bCs/>
      <w:sz w:val="32"/>
      <w:szCs w:val="28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2F632A"/>
    <w:rPr>
      <w:rFonts w:ascii="Arial" w:eastAsiaTheme="majorEastAsia" w:hAnsi="Arial" w:cstheme="majorBidi"/>
      <w:b/>
      <w:bCs/>
      <w:sz w:val="24"/>
      <w:szCs w:val="26"/>
      <w:shd w:val="clear" w:color="auto" w:fill="CBD54B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rsid w:val="002F632A"/>
    <w:rPr>
      <w:rFonts w:ascii="Arial" w:eastAsia="Arial" w:hAnsi="Arial" w:cs="Arial"/>
      <w:b/>
      <w:bCs/>
      <w:sz w:val="24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rsid w:val="002F632A"/>
    <w:rPr>
      <w:rFonts w:ascii="Arial" w:eastAsiaTheme="majorEastAsia" w:hAnsi="Arial" w:cstheme="majorBidi"/>
      <w:b/>
      <w:bCs/>
      <w:sz w:val="32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rsid w:val="002F632A"/>
    <w:rPr>
      <w:rFonts w:ascii="Arial" w:eastAsiaTheme="majorEastAsia" w:hAnsi="Arial" w:cstheme="majorBidi"/>
      <w:b/>
      <w:bCs/>
      <w:sz w:val="24"/>
      <w:szCs w:val="26"/>
      <w:shd w:val="clear" w:color="auto" w:fill="95B3D7" w:themeFill="accent1" w:themeFillTint="99"/>
      <w:lang w:eastAsia="ar-SA"/>
    </w:rPr>
  </w:style>
  <w:style w:type="character" w:customStyle="1" w:styleId="Nadpis6Char">
    <w:name w:val="Nadpis 6 Char"/>
    <w:basedOn w:val="Standardnpsmoodstavce"/>
    <w:link w:val="Nadpis6"/>
    <w:uiPriority w:val="9"/>
    <w:rsid w:val="00F645D5"/>
    <w:rPr>
      <w:rFonts w:eastAsiaTheme="majorEastAsia" w:cstheme="majorBidi"/>
      <w:i/>
      <w:iCs/>
      <w:color w:val="FF0000"/>
      <w:sz w:val="24"/>
      <w:lang w:eastAsia="ar-SA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F632A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F632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F63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table" w:styleId="Mkatabulky">
    <w:name w:val="Table Grid"/>
    <w:basedOn w:val="Normlntabulka"/>
    <w:uiPriority w:val="59"/>
    <w:rsid w:val="007F0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B58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55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50C4"/>
    <w:rPr>
      <w:rFonts w:ascii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C55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50C4"/>
    <w:rPr>
      <w:rFonts w:ascii="Calibri" w:hAnsi="Calibri" w:cs="Calibri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5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5997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8A242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242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242F"/>
    <w:rPr>
      <w:rFonts w:ascii="Calibri" w:hAnsi="Calibri" w:cs="Calibri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24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242F"/>
    <w:rPr>
      <w:rFonts w:ascii="Calibri" w:hAnsi="Calibri" w:cs="Calibri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AD43FE"/>
    <w:pPr>
      <w:spacing w:after="0" w:line="240" w:lineRule="auto"/>
    </w:pPr>
    <w:rPr>
      <w:rFonts w:ascii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9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DA3174-7A37-4A7F-8342-1B749B3DB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810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Změnový list</vt:lpstr>
    </vt:vector>
  </TitlesOfParts>
  <Company>Vodovody a kanalizace Mladá Boleslav, a.s.</Company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Změnový list</dc:title>
  <dc:subject>Mladoboleslavsko, čištění a odkanalizování odpadních vod II</dc:subject>
  <dc:creator>František Klouček</dc:creator>
  <cp:lastModifiedBy>Žitný Tomáš</cp:lastModifiedBy>
  <cp:revision>8</cp:revision>
  <cp:lastPrinted>2013-10-23T06:22:00Z</cp:lastPrinted>
  <dcterms:created xsi:type="dcterms:W3CDTF">2023-02-08T11:25:00Z</dcterms:created>
  <dcterms:modified xsi:type="dcterms:W3CDTF">2023-04-20T06:09:00Z</dcterms:modified>
</cp:coreProperties>
</file>